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539B5"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mallCaps/>
          <w:sz w:val="28"/>
        </w:rPr>
      </w:pPr>
      <w:proofErr w:type="spellStart"/>
      <w:r>
        <w:rPr>
          <w:b/>
          <w:smallCaps/>
          <w:sz w:val="28"/>
        </w:rPr>
        <w:t>andrew</w:t>
      </w:r>
      <w:proofErr w:type="spellEnd"/>
      <w:r>
        <w:rPr>
          <w:b/>
          <w:smallCaps/>
          <w:sz w:val="28"/>
        </w:rPr>
        <w:t xml:space="preserve"> </w:t>
      </w:r>
      <w:proofErr w:type="spellStart"/>
      <w:r>
        <w:rPr>
          <w:b/>
          <w:smallCaps/>
          <w:sz w:val="28"/>
        </w:rPr>
        <w:t>stephen</w:t>
      </w:r>
      <w:proofErr w:type="spellEnd"/>
      <w:r>
        <w:rPr>
          <w:b/>
          <w:smallCaps/>
          <w:sz w:val="28"/>
        </w:rPr>
        <w:t xml:space="preserve"> </w:t>
      </w:r>
      <w:proofErr w:type="spellStart"/>
      <w:r>
        <w:rPr>
          <w:b/>
          <w:smallCaps/>
          <w:sz w:val="28"/>
        </w:rPr>
        <w:t>reynolds</w:t>
      </w:r>
      <w:proofErr w:type="spellEnd"/>
    </w:p>
    <w:p w14:paraId="3E13D6AE"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A1FA9DB" w14:textId="256A331E" w:rsidR="00870680" w:rsidRDefault="00B24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School of Public and International Affairs</w:t>
      </w:r>
    </w:p>
    <w:p w14:paraId="7C838393" w14:textId="268921B6" w:rsidR="000577F6" w:rsidRDefault="000577F6" w:rsidP="00057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Robertson Hall</w:t>
      </w:r>
    </w:p>
    <w:p w14:paraId="4BC3E577" w14:textId="454CB647" w:rsidR="00250341" w:rsidRDefault="00825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roofErr w:type="spellStart"/>
      <w:r>
        <w:t>Priceton</w:t>
      </w:r>
      <w:proofErr w:type="spellEnd"/>
      <w:r>
        <w:t xml:space="preserve"> </w:t>
      </w:r>
      <w:r w:rsidR="00250341">
        <w:t xml:space="preserve">University </w:t>
      </w:r>
    </w:p>
    <w:p w14:paraId="795FB79B" w14:textId="72C91074" w:rsidR="00250341" w:rsidRDefault="00D34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Prin</w:t>
      </w:r>
      <w:r w:rsidR="0082530D">
        <w:t xml:space="preserve">ceton NJ </w:t>
      </w:r>
      <w:r w:rsidR="000577F6">
        <w:t>08544-1013</w:t>
      </w:r>
    </w:p>
    <w:p w14:paraId="6813B968" w14:textId="1AC36A06" w:rsidR="00250341" w:rsidRDefault="00720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+1 919 </w:t>
      </w:r>
      <w:r w:rsidR="0082530D">
        <w:t>423 6591</w:t>
      </w:r>
    </w:p>
    <w:p w14:paraId="57BCAD9C" w14:textId="77777777" w:rsidR="00250341" w:rsidRDefault="00DC5A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asreynol@email.unc.edu</w:t>
      </w:r>
    </w:p>
    <w:p w14:paraId="7C5D29E9"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D1DD399"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rPr>
      </w:pPr>
      <w:r>
        <w:rPr>
          <w:b/>
          <w:smallCaps/>
        </w:rPr>
        <w:t>employment</w:t>
      </w:r>
    </w:p>
    <w:p w14:paraId="1C4B431D"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C2A00BA" w14:textId="3E575DBD" w:rsidR="0082530D" w:rsidRDefault="00825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School of Public and International Affairs, Princeton University, 2020-</w:t>
      </w:r>
    </w:p>
    <w:p w14:paraId="526AD3C9" w14:textId="77777777" w:rsidR="0082530D" w:rsidRDefault="00825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E5A81A9" w14:textId="65952569" w:rsidR="00742B97" w:rsidRDefault="00742B97" w:rsidP="00742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Professor, Department of Political Science, University of North Carolina, Chapel Hill</w:t>
      </w:r>
      <w:r w:rsidR="003426C7">
        <w:t>, 2013</w:t>
      </w:r>
      <w:r w:rsidR="00782828">
        <w:t>-</w:t>
      </w:r>
      <w:r w:rsidR="004C7B84">
        <w:t>.</w:t>
      </w:r>
    </w:p>
    <w:p w14:paraId="412CE6DE" w14:textId="77777777" w:rsidR="00742B97" w:rsidRDefault="00742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2A1AE82" w14:textId="77777777" w:rsidR="008003E6" w:rsidRDefault="008003E6" w:rsidP="007E3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Chair, Curriculum</w:t>
      </w:r>
      <w:r w:rsidR="0037546C">
        <w:t xml:space="preserve"> in Global Studies</w:t>
      </w:r>
      <w:r>
        <w:t>, University of North Carolina, Chapel Hill</w:t>
      </w:r>
      <w:r w:rsidR="007E30E7">
        <w:t>, 2009-2014</w:t>
      </w:r>
    </w:p>
    <w:p w14:paraId="3FB0A597" w14:textId="77777777" w:rsidR="003426C7" w:rsidRDefault="00342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6CD6F23" w14:textId="77777777" w:rsidR="003426C7" w:rsidRDefault="00FF55AC" w:rsidP="00342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Adjunct Professor, African, African American and Diaspora Studies, University of North Carolina, Chapel Hill</w:t>
      </w:r>
    </w:p>
    <w:p w14:paraId="422D9763" w14:textId="77777777" w:rsidR="003426C7" w:rsidRDefault="003426C7" w:rsidP="00342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6A158C9A" w14:textId="67026086" w:rsidR="003426C7" w:rsidRDefault="003426C7" w:rsidP="00342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Associate Professor, Depar</w:t>
      </w:r>
      <w:r w:rsidR="00EF581F">
        <w:t>t</w:t>
      </w:r>
      <w:r>
        <w:t>ment of Political Science, University of North Carolina, Chapel Hill, 2003-2013.</w:t>
      </w:r>
    </w:p>
    <w:p w14:paraId="57BFCF67" w14:textId="77777777" w:rsidR="003426C7" w:rsidRDefault="003426C7" w:rsidP="00342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4848BFD" w14:textId="77AA9AD2" w:rsidR="003426C7" w:rsidRDefault="003426C7" w:rsidP="00342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Assistant Professor, Depar</w:t>
      </w:r>
      <w:r w:rsidR="00EF581F">
        <w:t>t</w:t>
      </w:r>
      <w:r>
        <w:t>ment of Political Science, University of North Carolina, Chapel Hill, 2001-2003.</w:t>
      </w:r>
    </w:p>
    <w:p w14:paraId="1BFB667E" w14:textId="77777777" w:rsidR="003426C7" w:rsidRDefault="003426C7" w:rsidP="00342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697B3BC" w14:textId="77777777" w:rsidR="003426C7" w:rsidRDefault="003426C7" w:rsidP="00342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Assistant Professor, </w:t>
      </w:r>
      <w:r w:rsidR="0074729A">
        <w:t xml:space="preserve">Government </w:t>
      </w:r>
      <w:r>
        <w:t>Department, University of Notre Dame, 1997-2001.</w:t>
      </w:r>
    </w:p>
    <w:p w14:paraId="54D70378" w14:textId="77777777" w:rsidR="003426C7" w:rsidRDefault="003426C7" w:rsidP="007E3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rPr>
      </w:pPr>
    </w:p>
    <w:p w14:paraId="57ACFA12" w14:textId="77777777" w:rsidR="007E30E7" w:rsidRDefault="007E30E7" w:rsidP="007E3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rPr>
      </w:pPr>
      <w:r>
        <w:rPr>
          <w:b/>
          <w:smallCaps/>
        </w:rPr>
        <w:t>education</w:t>
      </w:r>
    </w:p>
    <w:p w14:paraId="22025876" w14:textId="77777777" w:rsidR="007E30E7" w:rsidRDefault="007E30E7" w:rsidP="007E3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F086B20" w14:textId="77777777" w:rsidR="007E30E7" w:rsidRDefault="007E30E7" w:rsidP="007E3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Ph.D.</w:t>
      </w:r>
      <w:r>
        <w:tab/>
      </w:r>
      <w:r>
        <w:tab/>
        <w:t>1996</w:t>
      </w:r>
      <w:r>
        <w:tab/>
        <w:t xml:space="preserve">Political Science, </w:t>
      </w:r>
      <w:r>
        <w:rPr>
          <w:i/>
        </w:rPr>
        <w:t>University of California, San Diego, USA</w:t>
      </w:r>
    </w:p>
    <w:p w14:paraId="110296AD" w14:textId="77777777" w:rsidR="007E30E7" w:rsidRDefault="007E30E7" w:rsidP="007E3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tab/>
        <w:t xml:space="preserve">Dissertation Chair, </w:t>
      </w:r>
      <w:proofErr w:type="spellStart"/>
      <w:r>
        <w:t>Arend</w:t>
      </w:r>
      <w:proofErr w:type="spellEnd"/>
      <w:r>
        <w:t xml:space="preserve"> </w:t>
      </w:r>
      <w:proofErr w:type="spellStart"/>
      <w:r>
        <w:t>Lijphart</w:t>
      </w:r>
      <w:proofErr w:type="spellEnd"/>
    </w:p>
    <w:p w14:paraId="2B5B1B7A" w14:textId="77777777" w:rsidR="007E30E7" w:rsidRDefault="007E30E7" w:rsidP="007E3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MA (Dist.)</w:t>
      </w:r>
      <w:r>
        <w:tab/>
        <w:t>1992</w:t>
      </w:r>
      <w:r>
        <w:tab/>
        <w:t xml:space="preserve">South African Politics, </w:t>
      </w:r>
      <w:r>
        <w:rPr>
          <w:i/>
        </w:rPr>
        <w:t>University of Cape Town, South Africa</w:t>
      </w:r>
    </w:p>
    <w:p w14:paraId="6139ECBD" w14:textId="77777777" w:rsidR="007E30E7" w:rsidRDefault="007E30E7" w:rsidP="007E3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tab/>
        <w:t xml:space="preserve">Dissertation Chair, Hermann </w:t>
      </w:r>
      <w:proofErr w:type="spellStart"/>
      <w:r>
        <w:t>Giliomee</w:t>
      </w:r>
      <w:proofErr w:type="spellEnd"/>
    </w:p>
    <w:p w14:paraId="063BEB33" w14:textId="77777777" w:rsidR="007E30E7" w:rsidRDefault="007E30E7" w:rsidP="007E3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BA (Hons) </w:t>
      </w:r>
      <w:r>
        <w:tab/>
        <w:t>1988</w:t>
      </w:r>
      <w:r>
        <w:tab/>
        <w:t xml:space="preserve">Political Science, </w:t>
      </w:r>
      <w:r>
        <w:rPr>
          <w:i/>
        </w:rPr>
        <w:t>University of East Anglia, United Kingdom</w:t>
      </w:r>
    </w:p>
    <w:p w14:paraId="43BAC384" w14:textId="77777777" w:rsidR="007E30E7" w:rsidRDefault="007E30E7" w:rsidP="0020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rPr>
      </w:pPr>
    </w:p>
    <w:p w14:paraId="13CD0F6D" w14:textId="77777777" w:rsidR="00112D5F" w:rsidRDefault="00112D5F" w:rsidP="0020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rPr>
      </w:pPr>
    </w:p>
    <w:p w14:paraId="6EEB7D6F" w14:textId="0230DED0" w:rsidR="00200F9C" w:rsidRDefault="00200F9C" w:rsidP="0020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rPr>
      </w:pPr>
      <w:r>
        <w:rPr>
          <w:b/>
          <w:smallCaps/>
        </w:rPr>
        <w:t>work in progress</w:t>
      </w:r>
      <w:r w:rsidR="007744F4">
        <w:rPr>
          <w:b/>
          <w:smallCaps/>
        </w:rPr>
        <w:t xml:space="preserve"> (articles)</w:t>
      </w:r>
    </w:p>
    <w:p w14:paraId="462B123F" w14:textId="1C72AE55" w:rsidR="00534826" w:rsidRDefault="005348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rPr>
      </w:pPr>
    </w:p>
    <w:p w14:paraId="74368A6B" w14:textId="77777777" w:rsidR="007744F4" w:rsidRPr="008F2CAC" w:rsidRDefault="007744F4" w:rsidP="007744F4">
      <w:pPr>
        <w:rPr>
          <w:color w:val="000000"/>
          <w:szCs w:val="24"/>
        </w:rPr>
      </w:pPr>
      <w:r>
        <w:rPr>
          <w:bCs/>
          <w:color w:val="000000"/>
          <w:szCs w:val="24"/>
        </w:rPr>
        <w:t>“</w:t>
      </w:r>
      <w:r w:rsidRPr="00A02162">
        <w:rPr>
          <w:bCs/>
          <w:color w:val="000000"/>
          <w:szCs w:val="24"/>
        </w:rPr>
        <w:t>How Do Voters React to Candidates with Disabilities and Identified Health Conditions?</w:t>
      </w:r>
      <w:r>
        <w:rPr>
          <w:bCs/>
          <w:color w:val="000000"/>
          <w:szCs w:val="24"/>
        </w:rPr>
        <w:t xml:space="preserve">” </w:t>
      </w:r>
      <w:r>
        <w:rPr>
          <w:rStyle w:val="Emphasis"/>
          <w:rFonts w:eastAsia="CMU Bright"/>
        </w:rPr>
        <w:t>under review</w:t>
      </w:r>
    </w:p>
    <w:p w14:paraId="38EBF496" w14:textId="77777777" w:rsidR="007744F4" w:rsidRDefault="007744F4" w:rsidP="00302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Emphasis"/>
          <w:rFonts w:eastAsia="CMU Bright"/>
          <w:i w:val="0"/>
        </w:rPr>
      </w:pPr>
    </w:p>
    <w:p w14:paraId="6ADE5D83" w14:textId="6B691232" w:rsidR="00302F4C" w:rsidRDefault="00302F4C" w:rsidP="00302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Emphasis"/>
          <w:rFonts w:eastAsia="CMU Bright"/>
          <w:i w:val="0"/>
        </w:rPr>
      </w:pPr>
      <w:r>
        <w:rPr>
          <w:rStyle w:val="Emphasis"/>
          <w:rFonts w:eastAsia="CMU Bright"/>
          <w:i w:val="0"/>
        </w:rPr>
        <w:t>“Presidential Candidate Mayor Pete Buttigieg: Identity salience and popular support</w:t>
      </w:r>
      <w:r w:rsidR="007744F4">
        <w:rPr>
          <w:rStyle w:val="Emphasis"/>
          <w:rFonts w:eastAsia="CMU Bright"/>
          <w:i w:val="0"/>
        </w:rPr>
        <w:t>.</w:t>
      </w:r>
      <w:r>
        <w:rPr>
          <w:rStyle w:val="Emphasis"/>
          <w:rFonts w:eastAsia="CMU Bright"/>
          <w:i w:val="0"/>
        </w:rPr>
        <w:t>”</w:t>
      </w:r>
    </w:p>
    <w:p w14:paraId="581FAB8E" w14:textId="77777777" w:rsidR="003F2976" w:rsidRDefault="003F2976" w:rsidP="003F2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Emphasis"/>
          <w:rFonts w:eastAsia="CMU Bright"/>
          <w:i w:val="0"/>
        </w:rPr>
      </w:pPr>
    </w:p>
    <w:p w14:paraId="52055D46" w14:textId="77777777" w:rsidR="003F2976" w:rsidRDefault="003F2976" w:rsidP="003F2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Emphasis"/>
          <w:rFonts w:eastAsia="CMU Bright"/>
          <w:i w:val="0"/>
        </w:rPr>
      </w:pPr>
      <w:r>
        <w:rPr>
          <w:rStyle w:val="Emphasis"/>
          <w:rFonts w:eastAsia="CMU Bright"/>
          <w:i w:val="0"/>
        </w:rPr>
        <w:t>“How Do Voters React to Female and Ethnic/Racial Minority Candidates?”</w:t>
      </w:r>
    </w:p>
    <w:p w14:paraId="363843CC" w14:textId="77777777" w:rsidR="00EB6399" w:rsidRDefault="00EB6399" w:rsidP="004C5C28"/>
    <w:p w14:paraId="278DA7C0" w14:textId="77777777" w:rsidR="00EB6399" w:rsidRDefault="00EB6399" w:rsidP="004C5C28">
      <w:r>
        <w:t>“The Consequences of Election System Design in the Cases of the Arab Spring” (with John Carey and Tarek Masoud).</w:t>
      </w:r>
    </w:p>
    <w:p w14:paraId="006944E6" w14:textId="77777777" w:rsidR="00656445" w:rsidRDefault="00656445" w:rsidP="004C5C28"/>
    <w:p w14:paraId="6184DE5B" w14:textId="24DC316B" w:rsidR="00656445" w:rsidRDefault="00656445" w:rsidP="004C5C28">
      <w:pPr>
        <w:rPr>
          <w:color w:val="000000"/>
          <w:szCs w:val="24"/>
        </w:rPr>
      </w:pPr>
      <w:r w:rsidRPr="00656445">
        <w:rPr>
          <w:color w:val="000000"/>
          <w:szCs w:val="24"/>
        </w:rPr>
        <w:t xml:space="preserve">“Party Politics in the UK” for the </w:t>
      </w:r>
      <w:r w:rsidRPr="00656445">
        <w:rPr>
          <w:i/>
          <w:color w:val="000000"/>
          <w:szCs w:val="24"/>
        </w:rPr>
        <w:t>Oxford Encyclopedia of LGBT Politics and Policy</w:t>
      </w:r>
      <w:r w:rsidRPr="00656445">
        <w:rPr>
          <w:color w:val="000000"/>
          <w:szCs w:val="24"/>
        </w:rPr>
        <w:t>.</w:t>
      </w:r>
    </w:p>
    <w:p w14:paraId="48932C3A" w14:textId="633CF852" w:rsidR="007744F4" w:rsidRDefault="007744F4" w:rsidP="00774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rPr>
      </w:pPr>
      <w:r>
        <w:rPr>
          <w:b/>
          <w:smallCaps/>
        </w:rPr>
        <w:lastRenderedPageBreak/>
        <w:t>work in progress (Documentaries/Movies)</w:t>
      </w:r>
    </w:p>
    <w:p w14:paraId="2E6089CC" w14:textId="77777777" w:rsidR="007744F4" w:rsidRPr="00656445" w:rsidRDefault="007744F4" w:rsidP="004C5C28">
      <w:pPr>
        <w:rPr>
          <w:rStyle w:val="Emphasis"/>
          <w:i w:val="0"/>
          <w:iCs w:val="0"/>
          <w:szCs w:val="24"/>
        </w:rPr>
      </w:pPr>
    </w:p>
    <w:p w14:paraId="3AC3E4B4" w14:textId="161C2CAD" w:rsidR="007744F4" w:rsidRPr="007744F4" w:rsidRDefault="007744F4" w:rsidP="007744F4">
      <w:pPr>
        <w:rPr>
          <w:rFonts w:cstheme="minorHAnsi"/>
          <w:b/>
          <w:bCs/>
          <w:color w:val="000000" w:themeColor="text1"/>
          <w:szCs w:val="24"/>
        </w:rPr>
      </w:pPr>
      <w:r w:rsidRPr="007744F4">
        <w:rPr>
          <w:b/>
          <w:bCs/>
          <w:szCs w:val="24"/>
        </w:rPr>
        <w:t xml:space="preserve">Out! Out! Out! </w:t>
      </w:r>
      <w:r w:rsidRPr="007744F4">
        <w:rPr>
          <w:rFonts w:cstheme="minorHAnsi"/>
          <w:b/>
          <w:bCs/>
          <w:color w:val="000000" w:themeColor="text1"/>
          <w:szCs w:val="24"/>
        </w:rPr>
        <w:t>The miraculous rise of LGBTQ politicians in Westminster</w:t>
      </w:r>
    </w:p>
    <w:p w14:paraId="08299B9F" w14:textId="5D9473E8" w:rsidR="007744F4" w:rsidRPr="0091334E" w:rsidRDefault="0091334E" w:rsidP="007744F4">
      <w:pPr>
        <w:rPr>
          <w:rFonts w:cstheme="minorHAnsi"/>
          <w:color w:val="000000" w:themeColor="text1"/>
          <w:szCs w:val="24"/>
        </w:rPr>
      </w:pPr>
      <w:r>
        <w:rPr>
          <w:rFonts w:cstheme="minorHAnsi"/>
          <w:color w:val="000000" w:themeColor="text1"/>
          <w:szCs w:val="24"/>
        </w:rPr>
        <w:t>Written</w:t>
      </w:r>
      <w:r w:rsidR="007744F4" w:rsidRPr="0091334E">
        <w:rPr>
          <w:rFonts w:cstheme="minorHAnsi"/>
          <w:color w:val="000000" w:themeColor="text1"/>
          <w:szCs w:val="24"/>
        </w:rPr>
        <w:t xml:space="preserve"> by Andrew Reynolds</w:t>
      </w:r>
      <w:r>
        <w:rPr>
          <w:rFonts w:cstheme="minorHAnsi"/>
          <w:color w:val="000000" w:themeColor="text1"/>
          <w:szCs w:val="24"/>
        </w:rPr>
        <w:t xml:space="preserve">, </w:t>
      </w:r>
      <w:r w:rsidR="007744F4" w:rsidRPr="0091334E">
        <w:rPr>
          <w:rFonts w:cstheme="minorHAnsi"/>
          <w:color w:val="000000" w:themeColor="text1"/>
          <w:szCs w:val="24"/>
        </w:rPr>
        <w:t>featuring Peter Tatchell</w:t>
      </w:r>
    </w:p>
    <w:p w14:paraId="3CD583DE" w14:textId="350F4BAA" w:rsidR="00112D5F" w:rsidRPr="007744F4" w:rsidRDefault="00112D5F" w:rsidP="007744F4">
      <w:pPr>
        <w:rPr>
          <w:szCs w:val="24"/>
        </w:rPr>
      </w:pPr>
    </w:p>
    <w:p w14:paraId="26D6857C" w14:textId="415C4A7A" w:rsidR="007744F4" w:rsidRPr="007744F4" w:rsidRDefault="007744F4" w:rsidP="007744F4">
      <w:pPr>
        <w:rPr>
          <w:b/>
          <w:bCs/>
          <w:szCs w:val="24"/>
        </w:rPr>
      </w:pPr>
      <w:r w:rsidRPr="007744F4">
        <w:rPr>
          <w:b/>
          <w:bCs/>
          <w:szCs w:val="24"/>
        </w:rPr>
        <w:t>Pauli – The life and Times of Pauli Murray</w:t>
      </w:r>
    </w:p>
    <w:p w14:paraId="2FDAF511" w14:textId="44CB9392" w:rsidR="007744F4" w:rsidRPr="007744F4" w:rsidRDefault="007744F4" w:rsidP="007744F4">
      <w:pPr>
        <w:rPr>
          <w:szCs w:val="24"/>
        </w:rPr>
      </w:pPr>
      <w:r>
        <w:rPr>
          <w:szCs w:val="24"/>
        </w:rPr>
        <w:t xml:space="preserve">Written and Produced by Andrew Reynolds. Directed and Produced by </w:t>
      </w:r>
      <w:proofErr w:type="spellStart"/>
      <w:r>
        <w:rPr>
          <w:szCs w:val="24"/>
        </w:rPr>
        <w:t>Luchina</w:t>
      </w:r>
      <w:proofErr w:type="spellEnd"/>
      <w:r>
        <w:rPr>
          <w:szCs w:val="24"/>
        </w:rPr>
        <w:t xml:space="preserve"> Fisher.</w:t>
      </w:r>
    </w:p>
    <w:p w14:paraId="677EEE62" w14:textId="222BBB62" w:rsidR="003F45D6" w:rsidRDefault="003F4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rPr>
      </w:pPr>
    </w:p>
    <w:p w14:paraId="2BA006D2" w14:textId="4D6EA0D9" w:rsidR="003F45D6" w:rsidRDefault="003F45D6" w:rsidP="003F45D6">
      <w:pPr>
        <w:rPr>
          <w:b/>
          <w:bCs/>
          <w:szCs w:val="24"/>
        </w:rPr>
      </w:pPr>
      <w:r>
        <w:rPr>
          <w:b/>
          <w:bCs/>
          <w:szCs w:val="24"/>
        </w:rPr>
        <w:t xml:space="preserve">The Other Side of Paradise: The </w:t>
      </w:r>
      <w:proofErr w:type="spellStart"/>
      <w:r>
        <w:rPr>
          <w:b/>
          <w:bCs/>
          <w:szCs w:val="24"/>
        </w:rPr>
        <w:t>Hobey</w:t>
      </w:r>
      <w:proofErr w:type="spellEnd"/>
      <w:r>
        <w:rPr>
          <w:b/>
          <w:bCs/>
          <w:szCs w:val="24"/>
        </w:rPr>
        <w:t xml:space="preserve"> Baker Story</w:t>
      </w:r>
      <w:r w:rsidRPr="007744F4">
        <w:rPr>
          <w:b/>
          <w:bCs/>
          <w:szCs w:val="24"/>
        </w:rPr>
        <w:t xml:space="preserve"> </w:t>
      </w:r>
    </w:p>
    <w:p w14:paraId="10F2C2BE" w14:textId="1E13D4C1" w:rsidR="003F45D6" w:rsidRPr="007744F4" w:rsidRDefault="003F45D6" w:rsidP="003F45D6">
      <w:pPr>
        <w:rPr>
          <w:b/>
          <w:bCs/>
          <w:szCs w:val="24"/>
        </w:rPr>
      </w:pPr>
      <w:r>
        <w:rPr>
          <w:szCs w:val="24"/>
        </w:rPr>
        <w:t xml:space="preserve">Written and Produced by Andrew Reynolds and Tim Smith. </w:t>
      </w:r>
    </w:p>
    <w:p w14:paraId="02C07047" w14:textId="77777777" w:rsidR="003F45D6" w:rsidRDefault="003F4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rPr>
      </w:pPr>
    </w:p>
    <w:p w14:paraId="3FE23AEB" w14:textId="7EED05E2" w:rsidR="0091334E" w:rsidRDefault="0091334E" w:rsidP="0091334E">
      <w:pPr>
        <w:rPr>
          <w:b/>
          <w:bCs/>
          <w:szCs w:val="24"/>
        </w:rPr>
      </w:pPr>
      <w:r>
        <w:rPr>
          <w:b/>
          <w:bCs/>
          <w:szCs w:val="24"/>
        </w:rPr>
        <w:t>The Kid from Altoona</w:t>
      </w:r>
      <w:r w:rsidRPr="007744F4">
        <w:rPr>
          <w:b/>
          <w:bCs/>
          <w:szCs w:val="24"/>
        </w:rPr>
        <w:t xml:space="preserve"> </w:t>
      </w:r>
    </w:p>
    <w:p w14:paraId="143C662B" w14:textId="77777777" w:rsidR="003F45D6" w:rsidRPr="007744F4" w:rsidRDefault="003F45D6" w:rsidP="003F45D6">
      <w:pPr>
        <w:rPr>
          <w:b/>
          <w:bCs/>
          <w:szCs w:val="24"/>
        </w:rPr>
      </w:pPr>
      <w:r>
        <w:rPr>
          <w:szCs w:val="24"/>
        </w:rPr>
        <w:t xml:space="preserve">Written and Produced by Andrew Reynolds and Tim Smith. </w:t>
      </w:r>
    </w:p>
    <w:p w14:paraId="5CA15B2E" w14:textId="62E59905" w:rsidR="003F45D6" w:rsidRDefault="003F4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rPr>
      </w:pPr>
    </w:p>
    <w:p w14:paraId="2414EC1A" w14:textId="77777777" w:rsidR="003F2976" w:rsidRDefault="003F2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Emphasis"/>
          <w:i w:val="0"/>
        </w:rPr>
      </w:pPr>
      <w:r>
        <w:rPr>
          <w:b/>
          <w:smallCaps/>
        </w:rPr>
        <w:t>publications</w:t>
      </w:r>
    </w:p>
    <w:p w14:paraId="51B274EA" w14:textId="77777777" w:rsidR="003F2976" w:rsidRDefault="003F2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63C1C2F"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u w:val="single"/>
        </w:rPr>
      </w:pPr>
      <w:r>
        <w:rPr>
          <w:u w:val="single"/>
        </w:rPr>
        <w:t>Books</w:t>
      </w:r>
    </w:p>
    <w:p w14:paraId="0B12157D"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i/>
        </w:rPr>
      </w:pPr>
    </w:p>
    <w:p w14:paraId="4FCF0ACA" w14:textId="77777777" w:rsidR="003E1C05" w:rsidRDefault="003E1C05" w:rsidP="006B38AC">
      <w:pPr>
        <w:ind w:left="720" w:hanging="720"/>
        <w:rPr>
          <w:szCs w:val="24"/>
        </w:rPr>
      </w:pPr>
      <w:r>
        <w:rPr>
          <w:i/>
          <w:szCs w:val="24"/>
        </w:rPr>
        <w:t>The Children of Harvey Milk</w:t>
      </w:r>
      <w:r w:rsidR="00053474">
        <w:rPr>
          <w:i/>
          <w:szCs w:val="24"/>
        </w:rPr>
        <w:t>: How LGBTQ Politicians Changed the World</w:t>
      </w:r>
      <w:r>
        <w:rPr>
          <w:i/>
          <w:szCs w:val="24"/>
        </w:rPr>
        <w:t xml:space="preserve"> </w:t>
      </w:r>
      <w:r>
        <w:rPr>
          <w:szCs w:val="24"/>
        </w:rPr>
        <w:t>(</w:t>
      </w:r>
      <w:r w:rsidR="00CC3417">
        <w:rPr>
          <w:szCs w:val="24"/>
        </w:rPr>
        <w:t xml:space="preserve">Oxford, </w:t>
      </w:r>
      <w:r>
        <w:rPr>
          <w:szCs w:val="24"/>
        </w:rPr>
        <w:t xml:space="preserve">Oxford University Press, </w:t>
      </w:r>
      <w:r w:rsidR="00682633">
        <w:rPr>
          <w:szCs w:val="24"/>
        </w:rPr>
        <w:t>2018</w:t>
      </w:r>
      <w:r w:rsidR="009845BE">
        <w:rPr>
          <w:szCs w:val="24"/>
        </w:rPr>
        <w:t>), 354pp.</w:t>
      </w:r>
      <w:r w:rsidR="00315EDE">
        <w:rPr>
          <w:szCs w:val="24"/>
        </w:rPr>
        <w:t xml:space="preserve"> (Paperback </w:t>
      </w:r>
      <w:r w:rsidR="003B1611">
        <w:rPr>
          <w:szCs w:val="24"/>
        </w:rPr>
        <w:t>May</w:t>
      </w:r>
      <w:r w:rsidR="00315EDE">
        <w:rPr>
          <w:szCs w:val="24"/>
        </w:rPr>
        <w:t xml:space="preserve"> 2020).</w:t>
      </w:r>
    </w:p>
    <w:p w14:paraId="54DDD1EE" w14:textId="77777777" w:rsidR="00170DB9" w:rsidRPr="003E1C05" w:rsidRDefault="00170DB9" w:rsidP="00170DB9">
      <w:pPr>
        <w:ind w:left="720" w:hanging="720"/>
        <w:jc w:val="center"/>
        <w:rPr>
          <w:szCs w:val="24"/>
        </w:rPr>
      </w:pPr>
      <w:r>
        <w:rPr>
          <w:i/>
          <w:szCs w:val="24"/>
        </w:rPr>
        <w:t>Reviews in appendix</w:t>
      </w:r>
    </w:p>
    <w:p w14:paraId="5CCB7C8A" w14:textId="77777777" w:rsidR="003E1C05" w:rsidRDefault="003E1C05" w:rsidP="006B38AC">
      <w:pPr>
        <w:ind w:left="720" w:hanging="720"/>
        <w:rPr>
          <w:szCs w:val="24"/>
        </w:rPr>
      </w:pPr>
    </w:p>
    <w:p w14:paraId="05759540" w14:textId="77777777" w:rsidR="00167EF8" w:rsidRPr="00DE5D28" w:rsidRDefault="00167EF8" w:rsidP="006B38AC">
      <w:pPr>
        <w:ind w:left="720" w:hanging="720"/>
        <w:rPr>
          <w:szCs w:val="24"/>
        </w:rPr>
      </w:pPr>
      <w:r>
        <w:rPr>
          <w:szCs w:val="24"/>
        </w:rPr>
        <w:t xml:space="preserve">(with Jason Brownlee and Tarek Masoud) </w:t>
      </w:r>
      <w:r w:rsidR="009E4049">
        <w:rPr>
          <w:i/>
          <w:szCs w:val="24"/>
        </w:rPr>
        <w:t>The</w:t>
      </w:r>
      <w:r w:rsidR="001D76B2">
        <w:rPr>
          <w:i/>
          <w:szCs w:val="24"/>
        </w:rPr>
        <w:t xml:space="preserve"> </w:t>
      </w:r>
      <w:r w:rsidRPr="001655ED">
        <w:rPr>
          <w:i/>
          <w:szCs w:val="24"/>
        </w:rPr>
        <w:t>Arab</w:t>
      </w:r>
      <w:r w:rsidR="00A445DB">
        <w:rPr>
          <w:i/>
          <w:szCs w:val="24"/>
        </w:rPr>
        <w:t xml:space="preserve"> </w:t>
      </w:r>
      <w:r w:rsidR="009E4049">
        <w:rPr>
          <w:i/>
          <w:szCs w:val="24"/>
        </w:rPr>
        <w:t>Spring</w:t>
      </w:r>
      <w:r w:rsidR="00A445DB">
        <w:rPr>
          <w:i/>
          <w:szCs w:val="24"/>
        </w:rPr>
        <w:t>:</w:t>
      </w:r>
      <w:r w:rsidR="009E4049">
        <w:rPr>
          <w:i/>
          <w:szCs w:val="24"/>
        </w:rPr>
        <w:t xml:space="preserve"> Pathways of</w:t>
      </w:r>
      <w:r w:rsidR="00A445DB">
        <w:rPr>
          <w:i/>
          <w:szCs w:val="24"/>
        </w:rPr>
        <w:t xml:space="preserve"> </w:t>
      </w:r>
      <w:r w:rsidR="009E4049">
        <w:rPr>
          <w:i/>
          <w:szCs w:val="24"/>
        </w:rPr>
        <w:t xml:space="preserve">Repression </w:t>
      </w:r>
      <w:r w:rsidR="001D76B2">
        <w:rPr>
          <w:i/>
          <w:szCs w:val="24"/>
        </w:rPr>
        <w:t xml:space="preserve">and </w:t>
      </w:r>
      <w:r w:rsidR="009E4049">
        <w:rPr>
          <w:i/>
          <w:szCs w:val="24"/>
        </w:rPr>
        <w:t>Reform</w:t>
      </w:r>
      <w:r w:rsidR="001D76B2">
        <w:rPr>
          <w:i/>
          <w:szCs w:val="24"/>
        </w:rPr>
        <w:t xml:space="preserve"> </w:t>
      </w:r>
      <w:r>
        <w:rPr>
          <w:szCs w:val="24"/>
        </w:rPr>
        <w:t xml:space="preserve">(Oxford, Oxford University Press, </w:t>
      </w:r>
      <w:r w:rsidR="00B80E10">
        <w:rPr>
          <w:szCs w:val="24"/>
        </w:rPr>
        <w:t>2015</w:t>
      </w:r>
      <w:r w:rsidR="00717527">
        <w:rPr>
          <w:szCs w:val="24"/>
        </w:rPr>
        <w:t xml:space="preserve">), </w:t>
      </w:r>
      <w:r w:rsidR="00E36C20">
        <w:rPr>
          <w:szCs w:val="24"/>
        </w:rPr>
        <w:t>370pp.</w:t>
      </w:r>
    </w:p>
    <w:p w14:paraId="0AEB66EF" w14:textId="77777777" w:rsidR="00DE5D28" w:rsidRDefault="00DE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i/>
        </w:rPr>
      </w:pPr>
    </w:p>
    <w:p w14:paraId="03D89886" w14:textId="77777777" w:rsidR="0065690A" w:rsidRPr="002F0005" w:rsidRDefault="000B34EA" w:rsidP="006B3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Pr>
          <w:i/>
        </w:rPr>
        <w:t>Designing Democracy in a Dangerous World</w:t>
      </w:r>
      <w:r w:rsidR="0065690A">
        <w:rPr>
          <w:i/>
        </w:rPr>
        <w:t xml:space="preserve"> </w:t>
      </w:r>
      <w:r w:rsidR="004C07B4">
        <w:t xml:space="preserve">(Oxford, </w:t>
      </w:r>
      <w:r w:rsidR="00D11D87" w:rsidRPr="00D11D87">
        <w:t>Oxford University Press</w:t>
      </w:r>
      <w:r w:rsidR="004C07B4">
        <w:t xml:space="preserve"> [Compar</w:t>
      </w:r>
      <w:r w:rsidR="007A3F87">
        <w:t>a</w:t>
      </w:r>
      <w:r w:rsidR="006B38AC">
        <w:t xml:space="preserve">tive </w:t>
      </w:r>
      <w:r w:rsidR="004C07B4">
        <w:t>Politics Series</w:t>
      </w:r>
      <w:r w:rsidR="00516A51">
        <w:t>]</w:t>
      </w:r>
      <w:r w:rsidR="003A20B3">
        <w:t xml:space="preserve"> </w:t>
      </w:r>
      <w:r w:rsidR="00080BCB">
        <w:t>2011</w:t>
      </w:r>
      <w:r w:rsidR="00516A51">
        <w:t>), 198pp</w:t>
      </w:r>
      <w:r w:rsidR="00EE301D">
        <w:t>.</w:t>
      </w:r>
    </w:p>
    <w:p w14:paraId="275FFAEA" w14:textId="77777777" w:rsidR="00EF7EA8" w:rsidRPr="0065690A" w:rsidRDefault="00EF7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p>
    <w:p w14:paraId="28299942" w14:textId="77777777" w:rsidR="00BF07FD" w:rsidRDefault="00BF07FD" w:rsidP="00BF0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(with Ben Reilly and Andrew Ellis) </w:t>
      </w:r>
      <w:r>
        <w:rPr>
          <w:i/>
        </w:rPr>
        <w:t xml:space="preserve">Electoral System Design: The New International IDEA </w:t>
      </w:r>
      <w:r w:rsidRPr="005A310D">
        <w:rPr>
          <w:i/>
        </w:rPr>
        <w:t>Handbook</w:t>
      </w:r>
      <w:r>
        <w:t xml:space="preserve"> (Stockholm, International Institute for Democracy and Electoral Assistance, 2005, published</w:t>
      </w:r>
      <w:r w:rsidR="00290537">
        <w:t xml:space="preserve"> in Spanish and French in 2005</w:t>
      </w:r>
      <w:r w:rsidR="00060F41">
        <w:t>, Arabic in 2007</w:t>
      </w:r>
      <w:r w:rsidR="008A416E">
        <w:t xml:space="preserve">, </w:t>
      </w:r>
      <w:r w:rsidR="005D3021">
        <w:t xml:space="preserve">Sinhala, Tamil and </w:t>
      </w:r>
      <w:r w:rsidR="008A416E">
        <w:t>Thai in 2012</w:t>
      </w:r>
      <w:r w:rsidR="00F04270">
        <w:t>, Burmese in 2014</w:t>
      </w:r>
      <w:r w:rsidR="00290537">
        <w:t>), 223pp.</w:t>
      </w:r>
    </w:p>
    <w:p w14:paraId="5EE93FEF" w14:textId="77777777" w:rsidR="00BF07FD" w:rsidRDefault="00BF0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rPr>
      </w:pPr>
    </w:p>
    <w:p w14:paraId="35468E30"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Pr>
          <w:i/>
        </w:rPr>
        <w:t>Electoral Systems and Democratization in Southern Africa</w:t>
      </w:r>
      <w:r>
        <w:t xml:space="preserve"> (Oxford, Oxford University Press, 1999), 341pp.</w:t>
      </w:r>
    </w:p>
    <w:p w14:paraId="6EC9A386"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p>
    <w:p w14:paraId="48932E96"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Pr>
          <w:iCs/>
        </w:rPr>
        <w:t xml:space="preserve">(with Ben Reilly) </w:t>
      </w:r>
      <w:r>
        <w:rPr>
          <w:i/>
        </w:rPr>
        <w:t>Electoral Systems and Conflict Management in Divided Societies</w:t>
      </w:r>
      <w:r>
        <w:t xml:space="preserve"> (Washington DC, National Academy Press, 1999), 62pp.</w:t>
      </w:r>
    </w:p>
    <w:p w14:paraId="516F0157"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p>
    <w:p w14:paraId="2A934012" w14:textId="12868946"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(with Ben Reilly) </w:t>
      </w:r>
      <w:r>
        <w:rPr>
          <w:i/>
        </w:rPr>
        <w:t>The International IDEA Handbook of Electoral System Design</w:t>
      </w:r>
      <w:r>
        <w:t xml:space="preserve"> (Stockholm, International Institute for Democracy and Electoral Assistance, </w:t>
      </w:r>
      <w:r w:rsidR="00061AC2">
        <w:t>1st</w:t>
      </w:r>
      <w:r>
        <w:t xml:space="preserve"> </w:t>
      </w:r>
      <w:r w:rsidR="00061AC2">
        <w:t>edition</w:t>
      </w:r>
      <w:r>
        <w:t xml:space="preserve"> 1997, </w:t>
      </w:r>
      <w:r w:rsidR="00061AC2">
        <w:t>2nd</w:t>
      </w:r>
      <w:r>
        <w:t xml:space="preserve"> </w:t>
      </w:r>
      <w:r w:rsidR="00E8018D">
        <w:t>edition 1997</w:t>
      </w:r>
      <w:r w:rsidR="00061AC2">
        <w:t>. P</w:t>
      </w:r>
      <w:r>
        <w:t>ublished in Serbo-Croat 1999, Spanish, French and Arabic in 2000, Albanian in 2001, Burmese in 2002</w:t>
      </w:r>
      <w:r w:rsidR="000058E4">
        <w:t>, Nepali in 2005</w:t>
      </w:r>
      <w:r>
        <w:t>), 168pp</w:t>
      </w:r>
      <w:r w:rsidR="00E8018D">
        <w:t>.</w:t>
      </w:r>
    </w:p>
    <w:p w14:paraId="6E0DC7BB"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p>
    <w:p w14:paraId="38713C0E" w14:textId="30AEDF8E" w:rsidR="003A449C" w:rsidRPr="00061AC2" w:rsidRDefault="00250341" w:rsidP="00061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rPr>
          <w:i/>
        </w:rPr>
        <w:t xml:space="preserve">Voting for a New South Africa </w:t>
      </w:r>
      <w:r>
        <w:t xml:space="preserve">(Cape Town, </w:t>
      </w:r>
      <w:proofErr w:type="spellStart"/>
      <w:r>
        <w:t>Maskew</w:t>
      </w:r>
      <w:proofErr w:type="spellEnd"/>
      <w:r>
        <w:t xml:space="preserve"> Miller Longman, 1993), 130pp.</w:t>
      </w:r>
    </w:p>
    <w:p w14:paraId="6630A91F" w14:textId="77777777" w:rsidR="00112D5F" w:rsidRDefault="00112D5F" w:rsidP="00FE5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14:paraId="187EFAE9" w14:textId="77777777" w:rsidR="003F5759" w:rsidRDefault="003F5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u w:val="single"/>
        </w:rPr>
      </w:pPr>
    </w:p>
    <w:p w14:paraId="100A24ED" w14:textId="77777777" w:rsidR="003F5759" w:rsidRDefault="003F5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u w:val="single"/>
        </w:rPr>
      </w:pPr>
    </w:p>
    <w:p w14:paraId="407F0803" w14:textId="5A6C83D3"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u w:val="single"/>
        </w:rPr>
      </w:pPr>
      <w:r>
        <w:rPr>
          <w:u w:val="single"/>
        </w:rPr>
        <w:lastRenderedPageBreak/>
        <w:t>Edited Books</w:t>
      </w:r>
    </w:p>
    <w:p w14:paraId="646332AE"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p>
    <w:p w14:paraId="4C9C2403"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Pr>
          <w:i/>
        </w:rPr>
        <w:t xml:space="preserve">The Architecture of Democracy: Constitutional Design, Conflict Management, and Democracy </w:t>
      </w:r>
      <w:r>
        <w:t>(Oxford, Oxford University Press, 2002), 507pp.</w:t>
      </w:r>
    </w:p>
    <w:p w14:paraId="1D1E6906"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p>
    <w:p w14:paraId="32AFCE2B"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Pr>
          <w:i/>
        </w:rPr>
        <w:t>Election ’99: South Africa – From Mandela to Mbeki</w:t>
      </w:r>
      <w:r>
        <w:t xml:space="preserve"> (New York, St. Martin’s Press; Cape Town, David Philip; London, James Currey, 1999), 256pp.</w:t>
      </w:r>
    </w:p>
    <w:p w14:paraId="1D8509EF"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p>
    <w:p w14:paraId="13DAE626"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(with Timothy Sisk) </w:t>
      </w:r>
      <w:r>
        <w:rPr>
          <w:i/>
        </w:rPr>
        <w:t>Elections and Conflict Management in Africa</w:t>
      </w:r>
      <w:r>
        <w:t xml:space="preserve"> (Washington DC, US Institute of Peace Press, 1998), 192pp.</w:t>
      </w:r>
    </w:p>
    <w:p w14:paraId="4FBC0EDA"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p>
    <w:p w14:paraId="7C92B33C"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Pr>
          <w:i/>
        </w:rPr>
        <w:t>Election ‘94: South Africa - An Analysis of the Results, Campaigns and Future Prospects</w:t>
      </w:r>
      <w:r>
        <w:rPr>
          <w:b/>
        </w:rPr>
        <w:t xml:space="preserve"> </w:t>
      </w:r>
      <w:r>
        <w:t>(New York, St. Martin’s Press; Cape Town, David Philip; London, James Currey, 1994, second edition 1994), 237pp.</w:t>
      </w:r>
    </w:p>
    <w:p w14:paraId="22F2F02C"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i/>
        </w:rPr>
      </w:pPr>
    </w:p>
    <w:p w14:paraId="5CF486B3" w14:textId="77777777" w:rsidR="00250341" w:rsidRDefault="00153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u w:val="single"/>
        </w:rPr>
      </w:pPr>
      <w:r>
        <w:rPr>
          <w:u w:val="single"/>
        </w:rPr>
        <w:t>Articles</w:t>
      </w:r>
    </w:p>
    <w:p w14:paraId="2BE05C24" w14:textId="1D382820" w:rsidR="000A1378" w:rsidRDefault="000A1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u w:val="single"/>
        </w:rPr>
      </w:pPr>
    </w:p>
    <w:p w14:paraId="75870363" w14:textId="2DFA655A" w:rsidR="000F48E5" w:rsidRPr="00AD4004" w:rsidRDefault="000F48E5" w:rsidP="00AD4004">
      <w:pPr>
        <w:pStyle w:val="Heading1"/>
        <w:spacing w:before="0" w:after="96"/>
        <w:rPr>
          <w:rStyle w:val="Emphasis"/>
          <w:rFonts w:ascii="Times New Roman" w:hAnsi="Times New Roman"/>
          <w:b w:val="0"/>
          <w:bCs/>
          <w:i w:val="0"/>
          <w:iCs w:val="0"/>
          <w:color w:val="333333"/>
          <w:sz w:val="24"/>
          <w:szCs w:val="24"/>
        </w:rPr>
      </w:pPr>
      <w:r w:rsidRPr="00AD4004">
        <w:rPr>
          <w:rStyle w:val="Emphasis"/>
          <w:rFonts w:ascii="Times New Roman" w:eastAsia="CMU Bright" w:hAnsi="Times New Roman"/>
          <w:b w:val="0"/>
          <w:bCs/>
          <w:i w:val="0"/>
          <w:sz w:val="24"/>
          <w:szCs w:val="24"/>
        </w:rPr>
        <w:t>“</w:t>
      </w:r>
      <w:r w:rsidR="00AD4004" w:rsidRPr="00AD4004">
        <w:rPr>
          <w:rFonts w:ascii="Times New Roman" w:hAnsi="Times New Roman"/>
          <w:b w:val="0"/>
          <w:bCs/>
          <w:color w:val="333333"/>
          <w:sz w:val="24"/>
          <w:szCs w:val="24"/>
        </w:rPr>
        <w:t>The Persistence of Prejudice: Voters Strongly Penalize Candidates with HIV</w:t>
      </w:r>
      <w:r w:rsidRPr="00AD4004">
        <w:rPr>
          <w:rStyle w:val="Emphasis"/>
          <w:rFonts w:ascii="Times New Roman" w:eastAsia="CMU Bright" w:hAnsi="Times New Roman"/>
          <w:b w:val="0"/>
          <w:bCs/>
          <w:i w:val="0"/>
          <w:sz w:val="24"/>
          <w:szCs w:val="24"/>
        </w:rPr>
        <w:t xml:space="preserve">” </w:t>
      </w:r>
      <w:r w:rsidRPr="00AD4004">
        <w:rPr>
          <w:rFonts w:ascii="Times New Roman" w:hAnsi="Times New Roman"/>
          <w:b w:val="0"/>
          <w:bCs/>
          <w:sz w:val="24"/>
          <w:szCs w:val="24"/>
        </w:rPr>
        <w:t xml:space="preserve">(with Gabriele </w:t>
      </w:r>
      <w:proofErr w:type="spellStart"/>
      <w:r w:rsidRPr="00AD4004">
        <w:rPr>
          <w:rFonts w:ascii="Times New Roman" w:hAnsi="Times New Roman"/>
          <w:b w:val="0"/>
          <w:bCs/>
          <w:sz w:val="24"/>
          <w:szCs w:val="24"/>
        </w:rPr>
        <w:t>Magni</w:t>
      </w:r>
      <w:proofErr w:type="spellEnd"/>
      <w:r w:rsidRPr="00AD4004">
        <w:rPr>
          <w:rFonts w:ascii="Times New Roman" w:hAnsi="Times New Roman"/>
          <w:b w:val="0"/>
          <w:bCs/>
          <w:sz w:val="24"/>
          <w:szCs w:val="24"/>
        </w:rPr>
        <w:t>)</w:t>
      </w:r>
      <w:r w:rsidRPr="00AD4004">
        <w:rPr>
          <w:rStyle w:val="Emphasis"/>
          <w:rFonts w:ascii="Times New Roman" w:eastAsia="CMU Bright" w:hAnsi="Times New Roman"/>
          <w:b w:val="0"/>
          <w:bCs/>
          <w:i w:val="0"/>
          <w:sz w:val="24"/>
          <w:szCs w:val="24"/>
        </w:rPr>
        <w:t xml:space="preserve"> </w:t>
      </w:r>
      <w:r w:rsidRPr="00AD4004">
        <w:rPr>
          <w:rStyle w:val="Emphasis"/>
          <w:rFonts w:ascii="Times New Roman" w:eastAsia="CMU Bright" w:hAnsi="Times New Roman"/>
          <w:b w:val="0"/>
          <w:bCs/>
          <w:sz w:val="24"/>
          <w:szCs w:val="24"/>
        </w:rPr>
        <w:t xml:space="preserve">Political Behavior, </w:t>
      </w:r>
      <w:r w:rsidRPr="00AD4004">
        <w:rPr>
          <w:rStyle w:val="Emphasis"/>
          <w:rFonts w:ascii="Times New Roman" w:eastAsia="CMU Bright" w:hAnsi="Times New Roman"/>
          <w:b w:val="0"/>
          <w:bCs/>
          <w:i w:val="0"/>
          <w:iCs w:val="0"/>
          <w:sz w:val="24"/>
          <w:szCs w:val="24"/>
        </w:rPr>
        <w:t>forthcoming</w:t>
      </w:r>
      <w:r w:rsidRPr="00AD4004">
        <w:rPr>
          <w:rStyle w:val="Emphasis"/>
          <w:rFonts w:ascii="Times New Roman" w:eastAsia="CMU Bright" w:hAnsi="Times New Roman"/>
          <w:b w:val="0"/>
          <w:bCs/>
          <w:sz w:val="24"/>
          <w:szCs w:val="24"/>
        </w:rPr>
        <w:t>.</w:t>
      </w:r>
    </w:p>
    <w:p w14:paraId="624B158F" w14:textId="77777777" w:rsidR="000F48E5" w:rsidRDefault="000F48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u w:val="single"/>
        </w:rPr>
      </w:pPr>
    </w:p>
    <w:p w14:paraId="5E738744" w14:textId="5799D125" w:rsidR="000F48E5" w:rsidRPr="000F48E5" w:rsidRDefault="008F2CAC" w:rsidP="000F48E5">
      <w:pPr>
        <w:ind w:left="720" w:hanging="720"/>
        <w:rPr>
          <w:rStyle w:val="Emphasis"/>
          <w:rFonts w:eastAsia="CMU Bright"/>
          <w:i w:val="0"/>
          <w:szCs w:val="24"/>
        </w:rPr>
      </w:pPr>
      <w:r>
        <w:rPr>
          <w:color w:val="000000"/>
          <w:szCs w:val="24"/>
        </w:rPr>
        <w:t>“</w:t>
      </w:r>
      <w:r w:rsidRPr="008F2CAC">
        <w:rPr>
          <w:color w:val="000000"/>
          <w:szCs w:val="24"/>
        </w:rPr>
        <w:t>Voter Preferences and the Political Underrepresentation of Minority Groups: Lesbian, Gay, and Transgender Candidates in Advanced Democracies</w:t>
      </w:r>
      <w:r>
        <w:rPr>
          <w:szCs w:val="24"/>
        </w:rPr>
        <w:t xml:space="preserve">,” (with Gabriele </w:t>
      </w:r>
      <w:proofErr w:type="spellStart"/>
      <w:r>
        <w:rPr>
          <w:szCs w:val="24"/>
        </w:rPr>
        <w:t>Magni</w:t>
      </w:r>
      <w:proofErr w:type="spellEnd"/>
      <w:r>
        <w:rPr>
          <w:szCs w:val="24"/>
        </w:rPr>
        <w:t xml:space="preserve">) </w:t>
      </w:r>
      <w:r w:rsidRPr="008F2CAC">
        <w:rPr>
          <w:rStyle w:val="Emphasis"/>
          <w:rFonts w:eastAsia="CMU Bright"/>
          <w:szCs w:val="24"/>
        </w:rPr>
        <w:t>Journ</w:t>
      </w:r>
      <w:r>
        <w:rPr>
          <w:rStyle w:val="Emphasis"/>
          <w:rFonts w:eastAsia="CMU Bright"/>
          <w:szCs w:val="24"/>
        </w:rPr>
        <w:t xml:space="preserve">al of Politics, </w:t>
      </w:r>
      <w:r w:rsidRPr="008F2CAC">
        <w:rPr>
          <w:rStyle w:val="Emphasis"/>
          <w:rFonts w:eastAsia="CMU Bright"/>
          <w:i w:val="0"/>
          <w:szCs w:val="24"/>
        </w:rPr>
        <w:t>forthcoming</w:t>
      </w:r>
      <w:r w:rsidR="000F48E5">
        <w:rPr>
          <w:rStyle w:val="Emphasis"/>
          <w:rFonts w:eastAsia="CMU Bright"/>
          <w:i w:val="0"/>
          <w:szCs w:val="24"/>
        </w:rPr>
        <w:t>.</w:t>
      </w:r>
    </w:p>
    <w:p w14:paraId="10BA467B" w14:textId="77777777" w:rsidR="008F2CAC" w:rsidRDefault="008F2CAC" w:rsidP="008F2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14:paraId="593BA61F" w14:textId="77777777" w:rsidR="00426E73" w:rsidRPr="00734FFF" w:rsidRDefault="00426E73" w:rsidP="00734FFF">
      <w:pPr>
        <w:spacing w:line="270" w:lineRule="atLeast"/>
        <w:ind w:left="720" w:hanging="720"/>
        <w:textAlignment w:val="baseline"/>
        <w:rPr>
          <w:color w:val="000000" w:themeColor="text1"/>
          <w:szCs w:val="24"/>
        </w:rPr>
      </w:pPr>
      <w:r>
        <w:rPr>
          <w:szCs w:val="24"/>
        </w:rPr>
        <w:t>“Does Sexual Orientation Still M</w:t>
      </w:r>
      <w:r w:rsidRPr="00A049AD">
        <w:rPr>
          <w:szCs w:val="24"/>
        </w:rPr>
        <w:t xml:space="preserve">atter? The impact of LGBT candidate identity and visibility on vote share in the UK </w:t>
      </w:r>
      <w:r>
        <w:rPr>
          <w:szCs w:val="24"/>
        </w:rPr>
        <w:t>elections of 2015,</w:t>
      </w:r>
      <w:r w:rsidRPr="00A049AD">
        <w:rPr>
          <w:szCs w:val="24"/>
        </w:rPr>
        <w:t>”</w:t>
      </w:r>
      <w:r>
        <w:rPr>
          <w:szCs w:val="24"/>
        </w:rPr>
        <w:t xml:space="preserve"> (with Gabriele </w:t>
      </w:r>
      <w:proofErr w:type="spellStart"/>
      <w:r>
        <w:rPr>
          <w:szCs w:val="24"/>
        </w:rPr>
        <w:t>Magni</w:t>
      </w:r>
      <w:proofErr w:type="spellEnd"/>
      <w:r>
        <w:rPr>
          <w:szCs w:val="24"/>
        </w:rPr>
        <w:t xml:space="preserve">) </w:t>
      </w:r>
      <w:r>
        <w:rPr>
          <w:i/>
          <w:szCs w:val="24"/>
        </w:rPr>
        <w:t xml:space="preserve">American Political Science </w:t>
      </w:r>
      <w:r w:rsidRPr="00734FFF">
        <w:rPr>
          <w:i/>
          <w:color w:val="000000" w:themeColor="text1"/>
          <w:szCs w:val="24"/>
        </w:rPr>
        <w:t>Review</w:t>
      </w:r>
      <w:r w:rsidR="00FF3765">
        <w:rPr>
          <w:color w:val="000000" w:themeColor="text1"/>
          <w:szCs w:val="24"/>
        </w:rPr>
        <w:t>, Vol.12, No.3</w:t>
      </w:r>
      <w:r w:rsidRPr="00734FFF">
        <w:rPr>
          <w:color w:val="000000" w:themeColor="text1"/>
          <w:szCs w:val="24"/>
        </w:rPr>
        <w:t xml:space="preserve"> </w:t>
      </w:r>
      <w:r w:rsidR="00FF3765">
        <w:rPr>
          <w:color w:val="000000" w:themeColor="text1"/>
          <w:szCs w:val="24"/>
        </w:rPr>
        <w:t xml:space="preserve">(August </w:t>
      </w:r>
      <w:r w:rsidR="00734FFF" w:rsidRPr="00734FFF">
        <w:rPr>
          <w:color w:val="000000" w:themeColor="text1"/>
          <w:szCs w:val="24"/>
          <w:bdr w:val="none" w:sz="0" w:space="0" w:color="auto" w:frame="1"/>
        </w:rPr>
        <w:t>2018</w:t>
      </w:r>
      <w:r w:rsidRPr="00734FFF">
        <w:rPr>
          <w:color w:val="000000" w:themeColor="text1"/>
          <w:szCs w:val="24"/>
        </w:rPr>
        <w:t>).</w:t>
      </w:r>
    </w:p>
    <w:p w14:paraId="6060D351" w14:textId="77777777" w:rsidR="00426E73" w:rsidRDefault="00426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u w:val="single"/>
        </w:rPr>
      </w:pPr>
    </w:p>
    <w:p w14:paraId="7D97C561" w14:textId="77777777" w:rsidR="000A1378" w:rsidRPr="002C50D4" w:rsidRDefault="004532A9" w:rsidP="00986D34">
      <w:pPr>
        <w:ind w:left="720" w:hanging="720"/>
        <w:rPr>
          <w:b/>
        </w:rPr>
      </w:pPr>
      <w:r w:rsidRPr="002C50D4">
        <w:t>“</w:t>
      </w:r>
      <w:r w:rsidR="002C50D4" w:rsidRPr="002C50D4">
        <w:t>From Dynamic Events to Deep Causes: Outcomes and Explanations of the Arab Spring</w:t>
      </w:r>
      <w:r w:rsidR="002C50D4">
        <w:t>,</w:t>
      </w:r>
      <w:r w:rsidR="000A1378" w:rsidRPr="002C50D4">
        <w:t>”</w:t>
      </w:r>
      <w:r w:rsidR="000A1378">
        <w:t xml:space="preserve"> (with Jason Brownlee and Tarek Masoud) </w:t>
      </w:r>
      <w:r>
        <w:rPr>
          <w:i/>
        </w:rPr>
        <w:t>Middle East Law and Governance</w:t>
      </w:r>
      <w:r w:rsidR="00923C75">
        <w:t>, Vol.6, No.3</w:t>
      </w:r>
      <w:r>
        <w:t xml:space="preserve"> (Winter 2015).</w:t>
      </w:r>
    </w:p>
    <w:p w14:paraId="427C1D37" w14:textId="77777777" w:rsidR="009E05B9" w:rsidRDefault="009E05B9" w:rsidP="009E05B9">
      <w:pPr>
        <w:pStyle w:val="BodyTextIndent2"/>
        <w:ind w:left="0" w:firstLine="0"/>
      </w:pPr>
    </w:p>
    <w:p w14:paraId="2E798DF0" w14:textId="77777777" w:rsidR="00F115BF" w:rsidRDefault="006C7225" w:rsidP="006C7225">
      <w:pPr>
        <w:pStyle w:val="BodyTextIndent2"/>
      </w:pPr>
      <w:r>
        <w:t xml:space="preserve"> </w:t>
      </w:r>
      <w:r w:rsidR="008E075C">
        <w:t>“</w:t>
      </w:r>
      <w:r w:rsidR="001F7255">
        <w:t>Why the Modest Harvest?</w:t>
      </w:r>
      <w:r w:rsidR="008E075C">
        <w:t>” (with Jason Brow</w:t>
      </w:r>
      <w:r w:rsidR="003814EB">
        <w:t>n</w:t>
      </w:r>
      <w:r w:rsidR="008E075C">
        <w:t xml:space="preserve">lee and Tarek Masoud) </w:t>
      </w:r>
      <w:r w:rsidR="00F115BF" w:rsidRPr="005E6C9D">
        <w:rPr>
          <w:i/>
        </w:rPr>
        <w:t>Journal of Democracy</w:t>
      </w:r>
      <w:r w:rsidR="00F115BF">
        <w:t>, Vol.24, No.3</w:t>
      </w:r>
      <w:r w:rsidR="00F115BF" w:rsidRPr="005E6C9D">
        <w:t>, (</w:t>
      </w:r>
      <w:r w:rsidR="00F115BF">
        <w:t>October 2013)</w:t>
      </w:r>
      <w:r w:rsidR="00E64BB8">
        <w:t xml:space="preserve"> pp.29-44.</w:t>
      </w:r>
    </w:p>
    <w:p w14:paraId="08470A8E" w14:textId="77777777" w:rsidR="000A6120" w:rsidRDefault="000A6120" w:rsidP="000A6120">
      <w:pPr>
        <w:pStyle w:val="BodyTextIndent2"/>
      </w:pPr>
    </w:p>
    <w:p w14:paraId="286C9F50" w14:textId="77777777" w:rsidR="000A6120" w:rsidRDefault="000A6120" w:rsidP="000A6120">
      <w:pPr>
        <w:pStyle w:val="BodyTextIndent2"/>
      </w:pPr>
      <w:r>
        <w:t xml:space="preserve">“Political Scientists as Electoral System Engineers,” (with John Carey, Simon Hix, Mala </w:t>
      </w:r>
      <w:proofErr w:type="spellStart"/>
      <w:r>
        <w:t>Htun</w:t>
      </w:r>
      <w:proofErr w:type="spellEnd"/>
      <w:r>
        <w:t xml:space="preserve">, </w:t>
      </w:r>
      <w:proofErr w:type="spellStart"/>
      <w:r>
        <w:t>Shaheen</w:t>
      </w:r>
      <w:proofErr w:type="spellEnd"/>
      <w:r>
        <w:t xml:space="preserve"> </w:t>
      </w:r>
      <w:proofErr w:type="spellStart"/>
      <w:r>
        <w:t>Mozaffar</w:t>
      </w:r>
      <w:proofErr w:type="spellEnd"/>
      <w:r>
        <w:t xml:space="preserve">, and G. Bingham Powell) </w:t>
      </w:r>
      <w:r>
        <w:rPr>
          <w:i/>
        </w:rPr>
        <w:t>Perspectives on Politics</w:t>
      </w:r>
      <w:r w:rsidR="00DE304D">
        <w:t>, Vol.11 No.3 (September 2013)</w:t>
      </w:r>
      <w:r>
        <w:t xml:space="preserve"> pp.827-840.</w:t>
      </w:r>
    </w:p>
    <w:p w14:paraId="6A287C9A" w14:textId="77777777" w:rsidR="00F115BF" w:rsidRDefault="00F115BF" w:rsidP="006B38AC">
      <w:pPr>
        <w:pStyle w:val="BodyTextIndent2"/>
      </w:pPr>
    </w:p>
    <w:p w14:paraId="2E411728" w14:textId="77777777" w:rsidR="00D43CDA" w:rsidRPr="00D43CDA" w:rsidRDefault="006C7225" w:rsidP="006B38AC">
      <w:pPr>
        <w:pStyle w:val="HTMLPreformatted"/>
        <w:ind w:left="720" w:hanging="720"/>
        <w:rPr>
          <w:rFonts w:ascii="Times New Roman" w:hAnsi="Times New Roman" w:cs="Times New Roman"/>
          <w:sz w:val="24"/>
          <w:szCs w:val="24"/>
        </w:rPr>
      </w:pPr>
      <w:r w:rsidRPr="00D43CDA">
        <w:rPr>
          <w:rFonts w:ascii="Times New Roman" w:hAnsi="Times New Roman" w:cs="Times New Roman"/>
          <w:sz w:val="24"/>
          <w:szCs w:val="24"/>
        </w:rPr>
        <w:t xml:space="preserve"> </w:t>
      </w:r>
      <w:r w:rsidR="00D43CDA" w:rsidRPr="00D43CDA">
        <w:rPr>
          <w:rFonts w:ascii="Times New Roman" w:hAnsi="Times New Roman" w:cs="Times New Roman"/>
          <w:sz w:val="24"/>
          <w:szCs w:val="24"/>
        </w:rPr>
        <w:t>“Representation and Rights: The Impact of LGBT Legislators in Comparative Perspective</w:t>
      </w:r>
      <w:r w:rsidR="00D43CDA">
        <w:rPr>
          <w:rFonts w:ascii="Times New Roman" w:hAnsi="Times New Roman" w:cs="Times New Roman"/>
          <w:sz w:val="24"/>
          <w:szCs w:val="24"/>
        </w:rPr>
        <w:t xml:space="preserve">,” </w:t>
      </w:r>
      <w:r w:rsidR="00D43CDA">
        <w:rPr>
          <w:rFonts w:ascii="Times New Roman" w:hAnsi="Times New Roman" w:cs="Times New Roman"/>
          <w:i/>
          <w:sz w:val="24"/>
          <w:szCs w:val="24"/>
        </w:rPr>
        <w:t>American Political Science Review</w:t>
      </w:r>
      <w:r w:rsidR="00D43CDA">
        <w:rPr>
          <w:rFonts w:ascii="Times New Roman" w:hAnsi="Times New Roman" w:cs="Times New Roman"/>
          <w:sz w:val="24"/>
          <w:szCs w:val="24"/>
        </w:rPr>
        <w:t xml:space="preserve">, </w:t>
      </w:r>
      <w:r w:rsidR="00E44273">
        <w:rPr>
          <w:rFonts w:ascii="Times New Roman" w:hAnsi="Times New Roman" w:cs="Times New Roman"/>
          <w:sz w:val="24"/>
          <w:szCs w:val="24"/>
        </w:rPr>
        <w:t>Vol.107, No.2 (</w:t>
      </w:r>
      <w:r w:rsidR="00B5290D">
        <w:rPr>
          <w:rFonts w:ascii="Times New Roman" w:hAnsi="Times New Roman" w:cs="Times New Roman"/>
          <w:sz w:val="24"/>
          <w:szCs w:val="24"/>
        </w:rPr>
        <w:t>May</w:t>
      </w:r>
      <w:r w:rsidR="00E44273">
        <w:rPr>
          <w:rFonts w:ascii="Times New Roman" w:hAnsi="Times New Roman" w:cs="Times New Roman"/>
          <w:sz w:val="24"/>
          <w:szCs w:val="24"/>
        </w:rPr>
        <w:t xml:space="preserve"> 2013)</w:t>
      </w:r>
      <w:r w:rsidR="00980724">
        <w:rPr>
          <w:rFonts w:ascii="Times New Roman" w:hAnsi="Times New Roman" w:cs="Times New Roman"/>
          <w:sz w:val="24"/>
          <w:szCs w:val="24"/>
        </w:rPr>
        <w:t xml:space="preserve"> pp.259-274</w:t>
      </w:r>
      <w:r w:rsidR="00D43CDA">
        <w:rPr>
          <w:rFonts w:ascii="Times New Roman" w:hAnsi="Times New Roman" w:cs="Times New Roman"/>
          <w:sz w:val="24"/>
          <w:szCs w:val="24"/>
        </w:rPr>
        <w:t>.</w:t>
      </w:r>
    </w:p>
    <w:p w14:paraId="12223300" w14:textId="77777777" w:rsidR="00D43CDA" w:rsidRDefault="00D43CDA" w:rsidP="006B38AC">
      <w:pPr>
        <w:pStyle w:val="BodyTextIndent2"/>
      </w:pPr>
    </w:p>
    <w:p w14:paraId="450B35D5" w14:textId="77777777" w:rsidR="001F4F61" w:rsidRPr="005E6C9D" w:rsidRDefault="001F4F61" w:rsidP="006B38AC">
      <w:pPr>
        <w:ind w:left="720" w:hanging="720"/>
      </w:pPr>
      <w:r>
        <w:t xml:space="preserve">“Getting Elections Wrong,” </w:t>
      </w:r>
      <w:r w:rsidRPr="005E6C9D">
        <w:t xml:space="preserve">(with John </w:t>
      </w:r>
      <w:r>
        <w:t xml:space="preserve">M. </w:t>
      </w:r>
      <w:r w:rsidRPr="005E6C9D">
        <w:t xml:space="preserve">Carey) </w:t>
      </w:r>
      <w:r w:rsidRPr="005E6C9D">
        <w:rPr>
          <w:i/>
        </w:rPr>
        <w:t>Journal of Democracy</w:t>
      </w:r>
      <w:r>
        <w:t>, Vol.23, No.1</w:t>
      </w:r>
      <w:r w:rsidRPr="005E6C9D">
        <w:t>, (</w:t>
      </w:r>
      <w:r w:rsidR="00DE304D">
        <w:t>January 2012)</w:t>
      </w:r>
      <w:r>
        <w:t xml:space="preserve"> pp.164-168.</w:t>
      </w:r>
    </w:p>
    <w:p w14:paraId="5A1CF402" w14:textId="77777777" w:rsidR="001F4F61" w:rsidRDefault="001F4F61" w:rsidP="006B38AC">
      <w:pPr>
        <w:pStyle w:val="BodyTextIndent2"/>
      </w:pPr>
    </w:p>
    <w:p w14:paraId="23C9E372" w14:textId="77777777" w:rsidR="000827F0" w:rsidRPr="005E6C9D" w:rsidRDefault="000827F0" w:rsidP="006B38AC">
      <w:pPr>
        <w:ind w:left="720" w:hanging="720"/>
      </w:pPr>
      <w:r w:rsidRPr="005E6C9D">
        <w:t>“</w:t>
      </w:r>
      <w:r w:rsidR="00EF3411">
        <w:t xml:space="preserve">Comparing the Arab Revolts: The Impact of </w:t>
      </w:r>
      <w:r w:rsidR="005E6C9D" w:rsidRPr="005E6C9D">
        <w:t>Election System</w:t>
      </w:r>
      <w:r w:rsidR="00EF3411">
        <w:t>s</w:t>
      </w:r>
      <w:r w:rsidRPr="005E6C9D">
        <w:t xml:space="preserve">” (with John </w:t>
      </w:r>
      <w:r w:rsidR="005E6C9D">
        <w:t xml:space="preserve">M. </w:t>
      </w:r>
      <w:r w:rsidRPr="005E6C9D">
        <w:t xml:space="preserve">Carey) </w:t>
      </w:r>
      <w:r w:rsidRPr="005E6C9D">
        <w:rPr>
          <w:i/>
        </w:rPr>
        <w:t>Journal of Democracy</w:t>
      </w:r>
      <w:r w:rsidR="00A17FE9">
        <w:t>, Vol.22, No.4</w:t>
      </w:r>
      <w:r w:rsidRPr="005E6C9D">
        <w:t>, (</w:t>
      </w:r>
      <w:r w:rsidR="00A17FE9">
        <w:t>October</w:t>
      </w:r>
      <w:r w:rsidR="00DE304D">
        <w:t xml:space="preserve"> 2011)</w:t>
      </w:r>
      <w:r w:rsidR="00EF3411">
        <w:t xml:space="preserve"> pp.36-47.</w:t>
      </w:r>
    </w:p>
    <w:p w14:paraId="1327436A" w14:textId="77777777" w:rsidR="000827F0" w:rsidRDefault="000827F0" w:rsidP="006B38AC">
      <w:pPr>
        <w:pStyle w:val="BodyTextIndent2"/>
      </w:pPr>
    </w:p>
    <w:p w14:paraId="6451F96B" w14:textId="77777777" w:rsidR="006E7F17" w:rsidRDefault="006E7F17" w:rsidP="006B38AC">
      <w:pPr>
        <w:pStyle w:val="BodyTextIndent2"/>
      </w:pPr>
      <w:r>
        <w:lastRenderedPageBreak/>
        <w:t xml:space="preserve">“Electoral Democratization in Nepal,” </w:t>
      </w:r>
      <w:r>
        <w:rPr>
          <w:i/>
        </w:rPr>
        <w:t>Journal of Contemporary Asia</w:t>
      </w:r>
      <w:r w:rsidR="00092199">
        <w:t>. Vol.40, No.3 (</w:t>
      </w:r>
      <w:r w:rsidR="00196144">
        <w:t xml:space="preserve">August </w:t>
      </w:r>
      <w:r w:rsidR="00092199">
        <w:t>2010)</w:t>
      </w:r>
      <w:r w:rsidR="00406F50">
        <w:t xml:space="preserve"> pp.509-519.</w:t>
      </w:r>
    </w:p>
    <w:p w14:paraId="37DA7BC0" w14:textId="77777777" w:rsidR="006E7F17" w:rsidRDefault="006E7F17" w:rsidP="006B38AC">
      <w:pPr>
        <w:pStyle w:val="BodyTextIndent2"/>
      </w:pPr>
    </w:p>
    <w:p w14:paraId="53CA5495" w14:textId="77777777" w:rsidR="006E7F17" w:rsidRPr="006E7F17" w:rsidRDefault="006E7F17" w:rsidP="006B38AC">
      <w:pPr>
        <w:pStyle w:val="BodyTextIndent2"/>
      </w:pPr>
      <w:r>
        <w:t>“Elec</w:t>
      </w:r>
      <w:r w:rsidR="001947FD">
        <w:t>t</w:t>
      </w:r>
      <w:r>
        <w:t>ions</w:t>
      </w:r>
      <w:r w:rsidR="00092199">
        <w:t>, Electoral Systems,</w:t>
      </w:r>
      <w:r>
        <w:t xml:space="preserve"> and Conflict in Africa,” </w:t>
      </w:r>
      <w:r>
        <w:rPr>
          <w:i/>
        </w:rPr>
        <w:t>The Brown Journal of World Affairs</w:t>
      </w:r>
      <w:r>
        <w:t xml:space="preserve"> (Fall/Winter 2009).</w:t>
      </w:r>
    </w:p>
    <w:p w14:paraId="141BBE2F" w14:textId="77777777" w:rsidR="006E7F17" w:rsidRDefault="006E7F17" w:rsidP="006B38AC">
      <w:pPr>
        <w:pStyle w:val="BodyTextIndent2"/>
      </w:pPr>
    </w:p>
    <w:p w14:paraId="075BD3B0" w14:textId="77777777" w:rsidR="00FD214A" w:rsidRDefault="00FD214A" w:rsidP="00FD214A">
      <w:pPr>
        <w:ind w:left="720" w:hanging="720"/>
      </w:pPr>
      <w:r>
        <w:t xml:space="preserve">“Parties </w:t>
      </w:r>
      <w:r w:rsidR="00C70A08">
        <w:t xml:space="preserve">and Accountable </w:t>
      </w:r>
      <w:r>
        <w:t>Govern</w:t>
      </w:r>
      <w:r w:rsidR="00C70A08">
        <w:t>ment in</w:t>
      </w:r>
      <w:r>
        <w:t xml:space="preserve"> New Democracies,”</w:t>
      </w:r>
      <w:r w:rsidR="00F57DE6">
        <w:t xml:space="preserve"> (with John </w:t>
      </w:r>
      <w:r w:rsidR="009A32F7">
        <w:t xml:space="preserve">M. </w:t>
      </w:r>
      <w:r w:rsidR="00F57DE6">
        <w:t>Carey)</w:t>
      </w:r>
      <w:r>
        <w:t xml:space="preserve"> </w:t>
      </w:r>
      <w:r>
        <w:rPr>
          <w:i/>
        </w:rPr>
        <w:t xml:space="preserve">Party Politics </w:t>
      </w:r>
      <w:r w:rsidR="00F57DE6">
        <w:t>Vol.13, No.2 (March 2007)</w:t>
      </w:r>
      <w:r w:rsidR="00144769">
        <w:t xml:space="preserve"> pp</w:t>
      </w:r>
      <w:r w:rsidR="00F408D2">
        <w:t>.</w:t>
      </w:r>
      <w:r w:rsidR="00144769">
        <w:t>255-274</w:t>
      </w:r>
      <w:r w:rsidR="00F57DE6">
        <w:t>.</w:t>
      </w:r>
    </w:p>
    <w:p w14:paraId="68D4CCC5" w14:textId="77777777" w:rsidR="00385E84" w:rsidRDefault="00385E84" w:rsidP="00FD214A">
      <w:pPr>
        <w:pStyle w:val="BodyText2"/>
        <w:ind w:left="720" w:hanging="720"/>
        <w:jc w:val="left"/>
      </w:pPr>
    </w:p>
    <w:p w14:paraId="46C0867F" w14:textId="77777777" w:rsidR="00385E84" w:rsidRDefault="00385E84" w:rsidP="00385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“Constitutional Design: Promoting Multi Ethnic Democracy,” </w:t>
      </w:r>
      <w:r>
        <w:rPr>
          <w:i/>
        </w:rPr>
        <w:t>Harvard International Review</w:t>
      </w:r>
      <w:r>
        <w:t xml:space="preserve">. </w:t>
      </w:r>
      <w:r w:rsidR="00043B22">
        <w:t>(Winter 2007)</w:t>
      </w:r>
      <w:r>
        <w:t xml:space="preserve"> pp.42-47.</w:t>
      </w:r>
    </w:p>
    <w:p w14:paraId="62F48350" w14:textId="77777777" w:rsidR="00FD214A" w:rsidRDefault="00FD214A" w:rsidP="00FD214A">
      <w:pPr>
        <w:pStyle w:val="BodyText2"/>
        <w:ind w:left="720" w:hanging="720"/>
        <w:jc w:val="left"/>
      </w:pPr>
      <w:r>
        <w:t xml:space="preserve"> </w:t>
      </w:r>
    </w:p>
    <w:p w14:paraId="595E7159" w14:textId="77777777" w:rsidR="000E7EE4" w:rsidRDefault="000E7EE4" w:rsidP="00FD214A">
      <w:pPr>
        <w:pStyle w:val="BodyText2"/>
        <w:ind w:left="720" w:hanging="720"/>
        <w:jc w:val="left"/>
      </w:pPr>
      <w:r>
        <w:t xml:space="preserve">“How the World Votes: The Political Consequences of Ballot Design, Innovation and Manipulation,” (with Marco </w:t>
      </w:r>
      <w:proofErr w:type="spellStart"/>
      <w:r>
        <w:t>Steenbergen</w:t>
      </w:r>
      <w:proofErr w:type="spellEnd"/>
      <w:r>
        <w:t xml:space="preserve">) </w:t>
      </w:r>
      <w:r>
        <w:rPr>
          <w:i/>
        </w:rPr>
        <w:t>Electoral Studies</w:t>
      </w:r>
      <w:r>
        <w:t>, Vol.25, No.3 (</w:t>
      </w:r>
      <w:r w:rsidR="00810E9C">
        <w:t xml:space="preserve">September </w:t>
      </w:r>
      <w:r>
        <w:t>2006)</w:t>
      </w:r>
      <w:r w:rsidR="00810E9C">
        <w:t>, 570-598</w:t>
      </w:r>
      <w:r>
        <w:t>.</w:t>
      </w:r>
    </w:p>
    <w:p w14:paraId="172F42A5" w14:textId="77777777" w:rsidR="00385E84" w:rsidRDefault="00385E84" w:rsidP="00FD214A">
      <w:pPr>
        <w:pStyle w:val="BodyText2"/>
        <w:ind w:left="720" w:hanging="720"/>
        <w:jc w:val="left"/>
      </w:pPr>
    </w:p>
    <w:p w14:paraId="0B1C6938" w14:textId="77777777" w:rsidR="00385E84" w:rsidRPr="008B3662" w:rsidRDefault="00385E84" w:rsidP="00385E84">
      <w:pPr>
        <w:ind w:left="720" w:hanging="720"/>
        <w:rPr>
          <w:szCs w:val="24"/>
        </w:rPr>
      </w:pPr>
      <w:r>
        <w:rPr>
          <w:szCs w:val="24"/>
        </w:rPr>
        <w:t xml:space="preserve">“The Curious Case of Afghanistan,” </w:t>
      </w:r>
      <w:r>
        <w:rPr>
          <w:i/>
          <w:szCs w:val="24"/>
        </w:rPr>
        <w:t>Journal of Democracy</w:t>
      </w:r>
      <w:r>
        <w:rPr>
          <w:szCs w:val="24"/>
        </w:rPr>
        <w:t>, Vol.17, No.2 (April 2006), pp.104-117.</w:t>
      </w:r>
    </w:p>
    <w:p w14:paraId="5BFD4270" w14:textId="77777777" w:rsidR="000E7EE4" w:rsidRDefault="000E7EE4" w:rsidP="009E05B9">
      <w:pPr>
        <w:pStyle w:val="BodyTextIndent2"/>
        <w:ind w:left="0" w:firstLine="0"/>
      </w:pPr>
    </w:p>
    <w:p w14:paraId="1DEAAC44" w14:textId="77777777" w:rsidR="00385E84" w:rsidRDefault="00385E84" w:rsidP="00385E84">
      <w:pPr>
        <w:ind w:left="720" w:hanging="720"/>
      </w:pPr>
      <w:r>
        <w:t xml:space="preserve">“Reserved Seats in National Legislatures,” </w:t>
      </w:r>
      <w:r>
        <w:rPr>
          <w:i/>
        </w:rPr>
        <w:t>Legislative Studies Quarterly</w:t>
      </w:r>
      <w:r>
        <w:t>. Vol XXV, No.3. (May 2005)</w:t>
      </w:r>
    </w:p>
    <w:p w14:paraId="4EDF5D8E" w14:textId="77777777" w:rsidR="00385E84" w:rsidRDefault="00385E84" w:rsidP="00385E84">
      <w:pPr>
        <w:pStyle w:val="BodyTextIndent2"/>
      </w:pPr>
    </w:p>
    <w:p w14:paraId="6A14FAE8" w14:textId="77777777" w:rsidR="00BB7D16" w:rsidRPr="008670F3" w:rsidRDefault="00BB7D16" w:rsidP="00385E84">
      <w:pPr>
        <w:pStyle w:val="BodyTextIndent2"/>
      </w:pPr>
      <w:r w:rsidRPr="008670F3">
        <w:rPr>
          <w:szCs w:val="24"/>
        </w:rPr>
        <w:t>“</w:t>
      </w:r>
      <w:r w:rsidR="008670F3">
        <w:rPr>
          <w:szCs w:val="24"/>
        </w:rPr>
        <w:t>A Framework for the Systematic Study of Election Q</w:t>
      </w:r>
      <w:r w:rsidRPr="008670F3">
        <w:rPr>
          <w:szCs w:val="24"/>
        </w:rPr>
        <w:t>uality,”</w:t>
      </w:r>
      <w:r w:rsidRPr="008670F3">
        <w:t xml:space="preserve"> (with </w:t>
      </w:r>
      <w:proofErr w:type="spellStart"/>
      <w:r w:rsidRPr="008670F3">
        <w:t>Jørgen</w:t>
      </w:r>
      <w:proofErr w:type="spellEnd"/>
      <w:r w:rsidRPr="008670F3">
        <w:t xml:space="preserve"> </w:t>
      </w:r>
      <w:proofErr w:type="spellStart"/>
      <w:r w:rsidRPr="008670F3">
        <w:t>Elklit</w:t>
      </w:r>
      <w:proofErr w:type="spellEnd"/>
      <w:r w:rsidRPr="008670F3">
        <w:t xml:space="preserve">) </w:t>
      </w:r>
      <w:r w:rsidRPr="008670F3">
        <w:rPr>
          <w:i/>
        </w:rPr>
        <w:t>Democratization</w:t>
      </w:r>
      <w:r w:rsidRPr="008670F3">
        <w:t>. Vol.12 No.2 (March 2005)</w:t>
      </w:r>
    </w:p>
    <w:p w14:paraId="41EA8CD1" w14:textId="77777777" w:rsidR="00EF3193" w:rsidRDefault="00EF3193" w:rsidP="009E05B9">
      <w:pPr>
        <w:pStyle w:val="BodyTextIndent2"/>
        <w:ind w:left="0" w:firstLine="0"/>
      </w:pPr>
    </w:p>
    <w:p w14:paraId="5E291566" w14:textId="77777777" w:rsidR="00196F1E" w:rsidRPr="00B02E0D" w:rsidRDefault="00E16126" w:rsidP="00196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“Judging </w:t>
      </w:r>
      <w:r w:rsidR="00196F1E">
        <w:t xml:space="preserve">Elections and Election Quality Management Process,” (with </w:t>
      </w:r>
      <w:proofErr w:type="spellStart"/>
      <w:r w:rsidR="00196F1E">
        <w:t>Jørgen</w:t>
      </w:r>
      <w:proofErr w:type="spellEnd"/>
      <w:r w:rsidR="00196F1E">
        <w:t xml:space="preserve"> </w:t>
      </w:r>
      <w:proofErr w:type="spellStart"/>
      <w:r w:rsidR="00196F1E">
        <w:t>Elklit</w:t>
      </w:r>
      <w:proofErr w:type="spellEnd"/>
      <w:r w:rsidR="00196F1E">
        <w:t xml:space="preserve">) </w:t>
      </w:r>
      <w:r w:rsidR="00196F1E">
        <w:rPr>
          <w:i/>
        </w:rPr>
        <w:t xml:space="preserve">Representation, </w:t>
      </w:r>
      <w:r w:rsidR="00196F1E">
        <w:t xml:space="preserve">Vol.41, No.3 (Autumn 2005), pp.189-207) and in </w:t>
      </w:r>
      <w:r w:rsidR="00196F1E">
        <w:rPr>
          <w:i/>
        </w:rPr>
        <w:t>Rev</w:t>
      </w:r>
      <w:r w:rsidR="006156E2">
        <w:rPr>
          <w:i/>
        </w:rPr>
        <w:t>isiting Free and Fair Elections</w:t>
      </w:r>
      <w:r w:rsidR="00B02E0D">
        <w:rPr>
          <w:i/>
        </w:rPr>
        <w:t xml:space="preserve">. </w:t>
      </w:r>
      <w:r w:rsidR="00B02E0D">
        <w:t xml:space="preserve">ed. Michael </w:t>
      </w:r>
      <w:proofErr w:type="spellStart"/>
      <w:r w:rsidR="00B02E0D">
        <w:t>Boda</w:t>
      </w:r>
      <w:proofErr w:type="spellEnd"/>
      <w:r w:rsidR="00B02E0D">
        <w:t>. (Geneva, Inter Parliamentary Union, 2005).</w:t>
      </w:r>
      <w:r w:rsidR="001642D8">
        <w:t xml:space="preserve"> Translated into French in 2006.</w:t>
      </w:r>
    </w:p>
    <w:p w14:paraId="6926E456" w14:textId="77777777" w:rsidR="00196F1E" w:rsidRDefault="00196F1E" w:rsidP="009E05B9">
      <w:pPr>
        <w:pStyle w:val="BodyTextIndent2"/>
        <w:ind w:left="0" w:firstLine="0"/>
      </w:pPr>
    </w:p>
    <w:p w14:paraId="1412A1DE" w14:textId="77777777" w:rsidR="00385E84" w:rsidRDefault="00385E84" w:rsidP="00385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w:t>
      </w:r>
      <w:r w:rsidR="00C70A08">
        <w:t>Constitutional</w:t>
      </w:r>
      <w:r>
        <w:t xml:space="preserve"> Medicine” </w:t>
      </w:r>
      <w:r>
        <w:rPr>
          <w:i/>
        </w:rPr>
        <w:t xml:space="preserve">Journal of Democracy, </w:t>
      </w:r>
      <w:r>
        <w:t>Vol. 16,</w:t>
      </w:r>
      <w:r w:rsidR="00A708A1">
        <w:t xml:space="preserve"> No. 1 (January 2005), pp.54-68 and in </w:t>
      </w:r>
      <w:r w:rsidR="00A708A1">
        <w:rPr>
          <w:i/>
        </w:rPr>
        <w:t xml:space="preserve">Democracy: A Reader. </w:t>
      </w:r>
      <w:r w:rsidR="00A708A1">
        <w:t>ed. Larry Diamond and Marc F. Plattner. (Baltimore, Johns Hopkins, 2009).</w:t>
      </w:r>
    </w:p>
    <w:p w14:paraId="29D88755" w14:textId="77777777" w:rsidR="00385E84" w:rsidRDefault="00385E84" w:rsidP="009E05B9">
      <w:pPr>
        <w:pStyle w:val="BodyTextIndent2"/>
        <w:ind w:left="0" w:firstLine="0"/>
      </w:pPr>
    </w:p>
    <w:p w14:paraId="72CC9EDE" w14:textId="77777777" w:rsidR="00250341" w:rsidRDefault="00250341">
      <w:pPr>
        <w:pStyle w:val="BodyTextIndent2"/>
      </w:pPr>
      <w:r>
        <w:t xml:space="preserve">“The Impact of Election Administration on the Legitimacy of Emerging Democracies,” (with </w:t>
      </w:r>
      <w:proofErr w:type="spellStart"/>
      <w:r>
        <w:t>Jørgen</w:t>
      </w:r>
      <w:proofErr w:type="spellEnd"/>
      <w:r>
        <w:t xml:space="preserve"> </w:t>
      </w:r>
      <w:proofErr w:type="spellStart"/>
      <w:r>
        <w:t>Elklit</w:t>
      </w:r>
      <w:proofErr w:type="spellEnd"/>
      <w:r>
        <w:t xml:space="preserve">) </w:t>
      </w:r>
      <w:r>
        <w:rPr>
          <w:i/>
          <w:iCs/>
        </w:rPr>
        <w:t xml:space="preserve">Journal of Commonwealth and Comparative Politics, </w:t>
      </w:r>
      <w:r>
        <w:t>Vol.40, No.2 (July 2002), pp.86-119.</w:t>
      </w:r>
    </w:p>
    <w:p w14:paraId="2EF7A66E"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 </w:t>
      </w:r>
    </w:p>
    <w:p w14:paraId="6DB8A67F"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“How Burma Could Democratize,” (with Alfred Stepan, </w:t>
      </w:r>
      <w:proofErr w:type="spellStart"/>
      <w:r>
        <w:t>Zaw</w:t>
      </w:r>
      <w:proofErr w:type="spellEnd"/>
      <w:r>
        <w:t xml:space="preserve"> </w:t>
      </w:r>
      <w:proofErr w:type="spellStart"/>
      <w:r>
        <w:t>Oo</w:t>
      </w:r>
      <w:proofErr w:type="spellEnd"/>
      <w:r>
        <w:t xml:space="preserve"> and Stephen Levine) </w:t>
      </w:r>
      <w:r>
        <w:rPr>
          <w:i/>
        </w:rPr>
        <w:t xml:space="preserve">Journal of Democracy, </w:t>
      </w:r>
      <w:r>
        <w:t>Vol. 12, No. 3 (October 2001), pp.95-108.</w:t>
      </w:r>
    </w:p>
    <w:p w14:paraId="5FD83C7D"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0595660C"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“Analyzing the Impact of Election Administration on Democratic Politics,” (with </w:t>
      </w:r>
      <w:proofErr w:type="spellStart"/>
      <w:r>
        <w:t>Jørgen</w:t>
      </w:r>
      <w:proofErr w:type="spellEnd"/>
      <w:r>
        <w:t xml:space="preserve"> </w:t>
      </w:r>
      <w:proofErr w:type="spellStart"/>
      <w:r>
        <w:t>Elklit</w:t>
      </w:r>
      <w:proofErr w:type="spellEnd"/>
      <w:r>
        <w:t xml:space="preserve">) </w:t>
      </w:r>
      <w:r>
        <w:rPr>
          <w:i/>
        </w:rPr>
        <w:t>Representation</w:t>
      </w:r>
      <w:r>
        <w:t>, Vol.38, No.2 (Spring 2001), pp. 3-10.</w:t>
      </w:r>
    </w:p>
    <w:p w14:paraId="4F789DA5"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6144A120"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“The Northern Irish Good Friday Agreement: A Pied Piper to a United Ireland?” </w:t>
      </w:r>
      <w:r>
        <w:rPr>
          <w:i/>
        </w:rPr>
        <w:t>Political Science Quarterly</w:t>
      </w:r>
      <w:r>
        <w:t>, Vol.114, No.4 (January 2000), pp.613-638.</w:t>
      </w:r>
    </w:p>
    <w:p w14:paraId="20E62ED4"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399F4B90"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lastRenderedPageBreak/>
        <w:t xml:space="preserve">“Women in the Legislatures and Executives of the World: Knocking at the Highest Glass Ceiling,” </w:t>
      </w:r>
      <w:r>
        <w:rPr>
          <w:i/>
        </w:rPr>
        <w:t>World Politics</w:t>
      </w:r>
      <w:r>
        <w:t>, Vol.51, No.4 (July 1999), pp.547-572.</w:t>
      </w:r>
    </w:p>
    <w:p w14:paraId="2F22B745" w14:textId="77777777" w:rsidR="00385E84" w:rsidRDefault="00385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61DD9161" w14:textId="77777777" w:rsidR="00385E84" w:rsidRDefault="00385E84" w:rsidP="00385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“Debate: PR in Southern Africa -- The Case for Proportionality,” </w:t>
      </w:r>
      <w:r>
        <w:rPr>
          <w:i/>
        </w:rPr>
        <w:t xml:space="preserve">Journal of Democracy, </w:t>
      </w:r>
      <w:r>
        <w:t>Vol. 6,</w:t>
      </w:r>
    </w:p>
    <w:p w14:paraId="0C1F22BD" w14:textId="77777777" w:rsidR="00385E84" w:rsidRDefault="00385E84" w:rsidP="00385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ab/>
        <w:t xml:space="preserve">No. 4 (October 1995), pp.117-124, and (updated) in </w:t>
      </w:r>
      <w:r>
        <w:rPr>
          <w:i/>
        </w:rPr>
        <w:t>Elections and Conflict Management in Africa</w:t>
      </w:r>
      <w:r>
        <w:rPr>
          <w:b/>
        </w:rPr>
        <w:t xml:space="preserve"> </w:t>
      </w:r>
      <w:r>
        <w:t>(Washington DC, US Institute of Peace Press, 1998).</w:t>
      </w:r>
    </w:p>
    <w:p w14:paraId="218460BD"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6E7FEF59"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“Power-Sharing Democracy in the New South Africa” (with Thomas </w:t>
      </w:r>
      <w:proofErr w:type="spellStart"/>
      <w:r>
        <w:t>Koelble</w:t>
      </w:r>
      <w:proofErr w:type="spellEnd"/>
      <w:r>
        <w:t xml:space="preserve">), </w:t>
      </w:r>
      <w:r>
        <w:rPr>
          <w:i/>
        </w:rPr>
        <w:t>Politics and Society</w:t>
      </w:r>
      <w:r>
        <w:t>, Vol.24, No.3 (September 1996), pp.221-236.</w:t>
      </w:r>
    </w:p>
    <w:p w14:paraId="3D0E2E7B"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6419F5FB"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“Modeling the Drop-off Between Minority Population Share and the Size of the Minority Electorate in Situations of Differential Voter Eligibility Across Groups” (with Bernard </w:t>
      </w:r>
      <w:proofErr w:type="spellStart"/>
      <w:r>
        <w:t>Grofman</w:t>
      </w:r>
      <w:proofErr w:type="spellEnd"/>
      <w:r>
        <w:t xml:space="preserve">), </w:t>
      </w:r>
      <w:r>
        <w:rPr>
          <w:i/>
        </w:rPr>
        <w:t>Electoral Studies</w:t>
      </w:r>
      <w:r>
        <w:t>, Vol.15, No.2 (May 1996), pp.255-261.</w:t>
      </w:r>
    </w:p>
    <w:p w14:paraId="52FE7B18"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07C52A8E" w14:textId="77777777" w:rsidR="00385E84" w:rsidRDefault="00385E84" w:rsidP="00385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“Constitutional Engineering in Southern Africa,” </w:t>
      </w:r>
      <w:r>
        <w:rPr>
          <w:i/>
        </w:rPr>
        <w:t xml:space="preserve">Journal of Democracy, </w:t>
      </w:r>
      <w:r>
        <w:t>Vol. 6, No. 2 (April 1995), pp. 86-99.</w:t>
      </w:r>
    </w:p>
    <w:p w14:paraId="31FE2D1A" w14:textId="77777777" w:rsidR="00385E84" w:rsidRDefault="00385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7F151C07" w14:textId="77777777" w:rsidR="00385E84" w:rsidRDefault="00385E84" w:rsidP="00385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rPr>
      </w:pPr>
      <w:r>
        <w:t xml:space="preserve">“The Consequences of South Africa’s PR Electoral System,” </w:t>
      </w:r>
      <w:r>
        <w:rPr>
          <w:i/>
        </w:rPr>
        <w:t>Representation</w:t>
      </w:r>
      <w:r>
        <w:t>, Vol. 32, No. 119 (Autumn 1994), pp. 57-60.</w:t>
      </w:r>
    </w:p>
    <w:p w14:paraId="458A31B9" w14:textId="77777777" w:rsidR="00807E0B" w:rsidRDefault="00807E0B" w:rsidP="00C420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1A2672A"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u w:val="single"/>
        </w:rPr>
      </w:pPr>
      <w:r>
        <w:rPr>
          <w:u w:val="single"/>
        </w:rPr>
        <w:t>Chapters in Edited Books</w:t>
      </w:r>
    </w:p>
    <w:p w14:paraId="2E5C91BF" w14:textId="77777777" w:rsidR="00A445DB" w:rsidRDefault="00A445DB" w:rsidP="00A445DB">
      <w:pPr>
        <w:ind w:left="720" w:hanging="720"/>
        <w:rPr>
          <w:bCs/>
          <w:i/>
          <w:iCs/>
          <w:szCs w:val="24"/>
        </w:rPr>
      </w:pPr>
    </w:p>
    <w:p w14:paraId="30501DE9" w14:textId="77777777" w:rsidR="00775465" w:rsidRPr="00D65F5E" w:rsidRDefault="00775465" w:rsidP="00D65F5E">
      <w:pPr>
        <w:ind w:left="720" w:hanging="720"/>
        <w:rPr>
          <w:rFonts w:ascii="Georgia" w:hAnsi="Georgia" w:cstheme="minorHAnsi"/>
          <w:b/>
          <w:color w:val="000000" w:themeColor="text1"/>
        </w:rPr>
      </w:pPr>
      <w:r>
        <w:rPr>
          <w:color w:val="000000" w:themeColor="text1"/>
        </w:rPr>
        <w:t>“</w:t>
      </w:r>
      <w:r w:rsidRPr="006D0433">
        <w:rPr>
          <w:color w:val="000000" w:themeColor="text1"/>
        </w:rPr>
        <w:t xml:space="preserve">How Robert Mugabe Made a Truly Non-Racial Nation: </w:t>
      </w:r>
      <w:r w:rsidRPr="006D0433">
        <w:t>A case study of Zimbabwe</w:t>
      </w:r>
      <w:r>
        <w:t>,”</w:t>
      </w:r>
      <w:r w:rsidRPr="006D0433">
        <w:t xml:space="preserve"> </w:t>
      </w:r>
      <w:r>
        <w:t>i</w:t>
      </w:r>
      <w:r w:rsidRPr="006D0433">
        <w:t xml:space="preserve">n </w:t>
      </w:r>
      <w:r w:rsidRPr="006D0433">
        <w:rPr>
          <w:i/>
        </w:rPr>
        <w:t>Constitutional Design and Conflict Management in Africa</w:t>
      </w:r>
      <w:r w:rsidR="00967D57">
        <w:t xml:space="preserve">: </w:t>
      </w:r>
      <w:r w:rsidR="00967D57" w:rsidRPr="00967D57">
        <w:rPr>
          <w:rFonts w:cs="Arial"/>
          <w:bCs/>
          <w:i/>
          <w:color w:val="0E0E0E"/>
          <w:szCs w:val="24"/>
        </w:rPr>
        <w:t>Preventing Civil War Through Institutional Design</w:t>
      </w:r>
      <w:r w:rsidRPr="006D0433">
        <w:t xml:space="preserve"> ed. Alan </w:t>
      </w:r>
      <w:proofErr w:type="spellStart"/>
      <w:r w:rsidRPr="006D0433">
        <w:t>Kuperman</w:t>
      </w:r>
      <w:proofErr w:type="spellEnd"/>
      <w:r w:rsidRPr="006D0433">
        <w:t>.</w:t>
      </w:r>
      <w:r>
        <w:t xml:space="preserve"> (Philadelphia, University of</w:t>
      </w:r>
      <w:r w:rsidR="00967D57">
        <w:t xml:space="preserve"> Pennsylvania Press, 2015</w:t>
      </w:r>
      <w:r>
        <w:t>).</w:t>
      </w:r>
    </w:p>
    <w:p w14:paraId="0C983F1A" w14:textId="77777777" w:rsidR="00431F2D" w:rsidRPr="00A66126" w:rsidRDefault="00775465" w:rsidP="00431F2D">
      <w:pPr>
        <w:spacing w:before="100" w:beforeAutospacing="1" w:after="100" w:afterAutospacing="1"/>
        <w:ind w:hanging="720"/>
        <w:rPr>
          <w:szCs w:val="24"/>
        </w:rPr>
      </w:pPr>
      <w:r>
        <w:rPr>
          <w:color w:val="000000" w:themeColor="text1"/>
          <w:szCs w:val="24"/>
        </w:rPr>
        <w:tab/>
      </w:r>
      <w:r w:rsidR="00431F2D" w:rsidRPr="00571F76">
        <w:rPr>
          <w:bCs/>
          <w:i/>
          <w:iCs/>
          <w:szCs w:val="24"/>
        </w:rPr>
        <w:t>“</w:t>
      </w:r>
      <w:r w:rsidR="00431F2D" w:rsidRPr="00571F76">
        <w:rPr>
          <w:bCs/>
          <w:szCs w:val="24"/>
        </w:rPr>
        <w:t>When do elections fail? Dev</w:t>
      </w:r>
      <w:r w:rsidR="00431F2D">
        <w:rPr>
          <w:bCs/>
          <w:szCs w:val="24"/>
        </w:rPr>
        <w:t>eloping better i</w:t>
      </w:r>
      <w:r w:rsidR="00431F2D" w:rsidRPr="00571F76">
        <w:rPr>
          <w:bCs/>
          <w:szCs w:val="24"/>
        </w:rPr>
        <w:t xml:space="preserve">ndicators,” (with </w:t>
      </w:r>
      <w:proofErr w:type="spellStart"/>
      <w:r w:rsidR="00431F2D" w:rsidRPr="00571F76">
        <w:rPr>
          <w:szCs w:val="24"/>
        </w:rPr>
        <w:t>Jørgen</w:t>
      </w:r>
      <w:proofErr w:type="spellEnd"/>
      <w:r w:rsidR="00431F2D" w:rsidRPr="00571F76">
        <w:rPr>
          <w:szCs w:val="24"/>
        </w:rPr>
        <w:t xml:space="preserve"> </w:t>
      </w:r>
      <w:proofErr w:type="spellStart"/>
      <w:r w:rsidR="00431F2D" w:rsidRPr="00571F76">
        <w:rPr>
          <w:szCs w:val="24"/>
        </w:rPr>
        <w:t>Elklit</w:t>
      </w:r>
      <w:proofErr w:type="spellEnd"/>
      <w:r w:rsidR="00431F2D" w:rsidRPr="00571F76">
        <w:rPr>
          <w:szCs w:val="24"/>
        </w:rPr>
        <w:t xml:space="preserve"> and Pippa Norris) in </w:t>
      </w:r>
      <w:r w:rsidR="00431F2D">
        <w:rPr>
          <w:szCs w:val="24"/>
        </w:rPr>
        <w:tab/>
      </w:r>
      <w:r w:rsidR="00431F2D" w:rsidRPr="00A66126">
        <w:rPr>
          <w:bCs/>
          <w:i/>
          <w:iCs/>
          <w:szCs w:val="24"/>
        </w:rPr>
        <w:t xml:space="preserve">Advancing Electoral Integrity </w:t>
      </w:r>
      <w:r w:rsidR="00431F2D" w:rsidRPr="00A66126">
        <w:rPr>
          <w:bCs/>
          <w:szCs w:val="24"/>
        </w:rPr>
        <w:t xml:space="preserve">eds. </w:t>
      </w:r>
      <w:r w:rsidR="00431F2D" w:rsidRPr="00571F76">
        <w:rPr>
          <w:bCs/>
          <w:szCs w:val="24"/>
        </w:rPr>
        <w:t xml:space="preserve">Pippa </w:t>
      </w:r>
      <w:r w:rsidR="00431F2D" w:rsidRPr="00A66126">
        <w:rPr>
          <w:bCs/>
          <w:szCs w:val="24"/>
        </w:rPr>
        <w:t xml:space="preserve">Norris, </w:t>
      </w:r>
      <w:r w:rsidR="00431F2D" w:rsidRPr="00571F76">
        <w:rPr>
          <w:bCs/>
          <w:szCs w:val="24"/>
        </w:rPr>
        <w:t xml:space="preserve">Rich </w:t>
      </w:r>
      <w:r w:rsidR="00431F2D" w:rsidRPr="00A66126">
        <w:rPr>
          <w:bCs/>
          <w:szCs w:val="24"/>
        </w:rPr>
        <w:t xml:space="preserve">Frank and </w:t>
      </w:r>
      <w:proofErr w:type="spellStart"/>
      <w:r w:rsidR="00431F2D" w:rsidRPr="00571F76">
        <w:rPr>
          <w:bCs/>
          <w:szCs w:val="24"/>
        </w:rPr>
        <w:t>Ferran</w:t>
      </w:r>
      <w:proofErr w:type="spellEnd"/>
      <w:r w:rsidR="00431F2D" w:rsidRPr="00571F76">
        <w:rPr>
          <w:bCs/>
          <w:szCs w:val="24"/>
        </w:rPr>
        <w:t xml:space="preserve"> </w:t>
      </w:r>
      <w:r w:rsidR="00431F2D" w:rsidRPr="00A66126">
        <w:rPr>
          <w:bCs/>
          <w:szCs w:val="24"/>
        </w:rPr>
        <w:t xml:space="preserve">Martinez I Coma </w:t>
      </w:r>
      <w:r w:rsidR="00431F2D">
        <w:rPr>
          <w:bCs/>
          <w:szCs w:val="24"/>
        </w:rPr>
        <w:tab/>
      </w:r>
      <w:r w:rsidR="00431F2D" w:rsidRPr="00A66126">
        <w:rPr>
          <w:bCs/>
          <w:szCs w:val="24"/>
        </w:rPr>
        <w:t>(O</w:t>
      </w:r>
      <w:r w:rsidR="00431F2D" w:rsidRPr="00571F76">
        <w:rPr>
          <w:bCs/>
          <w:szCs w:val="24"/>
        </w:rPr>
        <w:t xml:space="preserve">xford, Oxford University Press, </w:t>
      </w:r>
      <w:r w:rsidR="00431F2D" w:rsidRPr="00A66126">
        <w:rPr>
          <w:bCs/>
          <w:szCs w:val="24"/>
        </w:rPr>
        <w:t>2014)</w:t>
      </w:r>
    </w:p>
    <w:p w14:paraId="47B9788D" w14:textId="77777777" w:rsidR="0058689D" w:rsidRDefault="00431F2D" w:rsidP="00431F2D">
      <w:pPr>
        <w:pStyle w:val="HTMLPreformatted"/>
        <w:ind w:hanging="922"/>
        <w:rPr>
          <w:rFonts w:ascii="Times New Roman" w:hAnsi="Times New Roman" w:cs="Times New Roman"/>
          <w:color w:val="000000" w:themeColor="text1"/>
          <w:sz w:val="24"/>
          <w:szCs w:val="24"/>
        </w:rPr>
      </w:pPr>
      <w:r w:rsidRPr="0058689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58689D" w:rsidRPr="0058689D">
        <w:rPr>
          <w:rFonts w:ascii="Times New Roman" w:hAnsi="Times New Roman" w:cs="Times New Roman"/>
          <w:color w:val="000000" w:themeColor="text1"/>
          <w:sz w:val="24"/>
          <w:szCs w:val="24"/>
        </w:rPr>
        <w:t>“</w:t>
      </w:r>
      <w:r w:rsidR="00AC22C0" w:rsidRPr="0058689D">
        <w:rPr>
          <w:rFonts w:ascii="Times New Roman" w:hAnsi="Times New Roman" w:cs="Times New Roman"/>
          <w:color w:val="000000" w:themeColor="text1"/>
          <w:sz w:val="24"/>
          <w:szCs w:val="24"/>
        </w:rPr>
        <w:t xml:space="preserve">Electoral System Choice in Myanmar’s Democratization Debate,” (with Kyle </w:t>
      </w:r>
      <w:proofErr w:type="spellStart"/>
      <w:r w:rsidR="00AC22C0" w:rsidRPr="0058689D">
        <w:rPr>
          <w:rFonts w:ascii="Times New Roman" w:hAnsi="Times New Roman" w:cs="Times New Roman"/>
          <w:color w:val="000000" w:themeColor="text1"/>
          <w:sz w:val="24"/>
          <w:szCs w:val="24"/>
        </w:rPr>
        <w:t>Lemargie</w:t>
      </w:r>
      <w:proofErr w:type="spellEnd"/>
      <w:r w:rsidR="00AC22C0" w:rsidRPr="0058689D">
        <w:rPr>
          <w:rFonts w:ascii="Times New Roman" w:hAnsi="Times New Roman" w:cs="Times New Roman"/>
          <w:color w:val="000000" w:themeColor="text1"/>
          <w:sz w:val="24"/>
          <w:szCs w:val="24"/>
        </w:rPr>
        <w:t xml:space="preserve">, Peter </w:t>
      </w:r>
      <w:r w:rsidR="0058689D">
        <w:rPr>
          <w:rFonts w:ascii="Times New Roman" w:hAnsi="Times New Roman" w:cs="Times New Roman"/>
          <w:color w:val="000000" w:themeColor="text1"/>
          <w:sz w:val="24"/>
          <w:szCs w:val="24"/>
        </w:rPr>
        <w:tab/>
      </w:r>
    </w:p>
    <w:p w14:paraId="3152843A" w14:textId="77777777" w:rsidR="00AC22C0" w:rsidRDefault="0058689D" w:rsidP="008D277E">
      <w:pPr>
        <w:pStyle w:val="HTMLPreformatted"/>
        <w:ind w:hanging="922"/>
        <w:rPr>
          <w:rFonts w:ascii="Times New Roman" w:hAnsi="Times New Roman" w:cs="Times New Roman"/>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spellStart"/>
      <w:r w:rsidR="00AC22C0" w:rsidRPr="0058689D">
        <w:rPr>
          <w:rFonts w:ascii="Times New Roman" w:hAnsi="Times New Roman" w:cs="Times New Roman"/>
          <w:color w:val="000000" w:themeColor="text1"/>
          <w:sz w:val="24"/>
          <w:szCs w:val="24"/>
        </w:rPr>
        <w:t>Erben</w:t>
      </w:r>
      <w:proofErr w:type="spellEnd"/>
      <w:r w:rsidR="00AC22C0" w:rsidRPr="0058689D">
        <w:rPr>
          <w:rFonts w:ascii="Times New Roman" w:hAnsi="Times New Roman" w:cs="Times New Roman"/>
          <w:color w:val="000000" w:themeColor="text1"/>
          <w:sz w:val="24"/>
          <w:szCs w:val="24"/>
        </w:rPr>
        <w:t xml:space="preserve"> and David Ennis) in </w:t>
      </w:r>
      <w:r w:rsidRPr="0058689D">
        <w:rPr>
          <w:rFonts w:ascii="Times New Roman" w:hAnsi="Times New Roman" w:cs="Times New Roman"/>
          <w:sz w:val="24"/>
          <w:szCs w:val="24"/>
        </w:rPr>
        <w:t xml:space="preserve">Debating Democratization in Myanmar. ed. Nick </w:t>
      </w:r>
      <w:r>
        <w:rPr>
          <w:rFonts w:ascii="Times New Roman" w:hAnsi="Times New Roman" w:cs="Times New Roman"/>
          <w:sz w:val="24"/>
          <w:szCs w:val="24"/>
        </w:rPr>
        <w:tab/>
      </w:r>
      <w:proofErr w:type="spellStart"/>
      <w:r w:rsidRPr="0058689D">
        <w:rPr>
          <w:rFonts w:ascii="Times New Roman" w:hAnsi="Times New Roman" w:cs="Times New Roman"/>
          <w:sz w:val="24"/>
          <w:szCs w:val="24"/>
        </w:rPr>
        <w:t>Cheesman</w:t>
      </w:r>
      <w:proofErr w:type="spellEnd"/>
      <w:r w:rsidRPr="0058689D">
        <w:rPr>
          <w:rFonts w:ascii="Times New Roman" w:hAnsi="Times New Roman" w:cs="Times New Roman"/>
          <w:sz w:val="24"/>
          <w:szCs w:val="24"/>
        </w:rPr>
        <w:t xml:space="preserve">, </w:t>
      </w:r>
      <w:r>
        <w:rPr>
          <w:rFonts w:ascii="Times New Roman" w:hAnsi="Times New Roman" w:cs="Times New Roman"/>
          <w:sz w:val="24"/>
          <w:szCs w:val="24"/>
        </w:rPr>
        <w:t>N</w:t>
      </w:r>
      <w:r w:rsidRPr="0058689D">
        <w:rPr>
          <w:rFonts w:ascii="Times New Roman" w:hAnsi="Times New Roman" w:cs="Times New Roman"/>
          <w:sz w:val="24"/>
          <w:szCs w:val="24"/>
        </w:rPr>
        <w:t xml:space="preserve">icholas </w:t>
      </w:r>
      <w:proofErr w:type="spellStart"/>
      <w:r w:rsidRPr="0058689D">
        <w:rPr>
          <w:rFonts w:ascii="Times New Roman" w:hAnsi="Times New Roman" w:cs="Times New Roman"/>
          <w:sz w:val="24"/>
          <w:szCs w:val="24"/>
        </w:rPr>
        <w:t>Farrelly</w:t>
      </w:r>
      <w:proofErr w:type="spellEnd"/>
      <w:r w:rsidRPr="0058689D">
        <w:rPr>
          <w:rFonts w:ascii="Times New Roman" w:hAnsi="Times New Roman" w:cs="Times New Roman"/>
          <w:sz w:val="24"/>
          <w:szCs w:val="24"/>
        </w:rPr>
        <w:t xml:space="preserve"> and Trevor Wilson (Singapore, Institute of Southeast </w:t>
      </w:r>
      <w:r>
        <w:rPr>
          <w:rFonts w:ascii="Times New Roman" w:hAnsi="Times New Roman" w:cs="Times New Roman"/>
          <w:sz w:val="24"/>
          <w:szCs w:val="24"/>
        </w:rPr>
        <w:tab/>
      </w:r>
      <w:r w:rsidRPr="0058689D">
        <w:rPr>
          <w:rFonts w:ascii="Times New Roman" w:hAnsi="Times New Roman" w:cs="Times New Roman"/>
          <w:sz w:val="24"/>
          <w:szCs w:val="24"/>
        </w:rPr>
        <w:t xml:space="preserve">Asian Studies, 2013). </w:t>
      </w:r>
    </w:p>
    <w:p w14:paraId="45A77817" w14:textId="77777777" w:rsidR="00431F2D" w:rsidRPr="008D277E" w:rsidRDefault="00431F2D" w:rsidP="008D277E">
      <w:pPr>
        <w:pStyle w:val="HTMLPreformatted"/>
        <w:ind w:hanging="922"/>
        <w:rPr>
          <w:rFonts w:ascii="Times New Roman" w:hAnsi="Times New Roman" w:cs="Times New Roman"/>
          <w:sz w:val="24"/>
          <w:szCs w:val="24"/>
        </w:rPr>
      </w:pPr>
    </w:p>
    <w:p w14:paraId="44B6EE16" w14:textId="77777777" w:rsidR="00167EF8" w:rsidRDefault="00431F2D" w:rsidP="00167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Cs w:val="24"/>
        </w:rPr>
      </w:pPr>
      <w:r>
        <w:t xml:space="preserve"> </w:t>
      </w:r>
      <w:r w:rsidR="00167EF8">
        <w:t>“</w:t>
      </w:r>
      <w:r w:rsidR="00167EF8" w:rsidRPr="00F14017">
        <w:rPr>
          <w:szCs w:val="24"/>
        </w:rPr>
        <w:t>Academics as Democratic Designers:</w:t>
      </w:r>
      <w:r w:rsidR="00167EF8">
        <w:rPr>
          <w:szCs w:val="24"/>
        </w:rPr>
        <w:t xml:space="preserve"> </w:t>
      </w:r>
      <w:r w:rsidR="00167EF8" w:rsidRPr="00F14017">
        <w:rPr>
          <w:szCs w:val="24"/>
        </w:rPr>
        <w:t>The moonlighting of political scientists as constitutional engineers</w:t>
      </w:r>
      <w:r w:rsidR="00167EF8">
        <w:rPr>
          <w:szCs w:val="24"/>
        </w:rPr>
        <w:t xml:space="preserve">,” in </w:t>
      </w:r>
      <w:r w:rsidR="00167EF8">
        <w:rPr>
          <w:i/>
          <w:szCs w:val="24"/>
        </w:rPr>
        <w:t>Democracy, Elections and Political Parties</w:t>
      </w:r>
      <w:r w:rsidR="00167EF8">
        <w:rPr>
          <w:szCs w:val="24"/>
        </w:rPr>
        <w:t xml:space="preserve">. Eds. Jens </w:t>
      </w:r>
      <w:proofErr w:type="spellStart"/>
      <w:r w:rsidR="00167EF8">
        <w:rPr>
          <w:szCs w:val="24"/>
        </w:rPr>
        <w:t>Blom</w:t>
      </w:r>
      <w:proofErr w:type="spellEnd"/>
      <w:r w:rsidR="00167EF8">
        <w:rPr>
          <w:szCs w:val="24"/>
        </w:rPr>
        <w:t xml:space="preserve">-Hansen, </w:t>
      </w:r>
      <w:proofErr w:type="spellStart"/>
      <w:r w:rsidR="00167EF8">
        <w:rPr>
          <w:szCs w:val="24"/>
        </w:rPr>
        <w:t>Christoffer</w:t>
      </w:r>
      <w:proofErr w:type="spellEnd"/>
      <w:r w:rsidR="00167EF8">
        <w:rPr>
          <w:szCs w:val="24"/>
        </w:rPr>
        <w:t xml:space="preserve"> Green-Pedersen and </w:t>
      </w:r>
      <w:proofErr w:type="spellStart"/>
      <w:r w:rsidR="00167EF8">
        <w:rPr>
          <w:szCs w:val="24"/>
        </w:rPr>
        <w:t>Svend</w:t>
      </w:r>
      <w:proofErr w:type="spellEnd"/>
      <w:r w:rsidR="00167EF8">
        <w:rPr>
          <w:szCs w:val="24"/>
        </w:rPr>
        <w:t xml:space="preserve">-Erik </w:t>
      </w:r>
      <w:proofErr w:type="spellStart"/>
      <w:r w:rsidR="00167EF8">
        <w:rPr>
          <w:szCs w:val="24"/>
        </w:rPr>
        <w:t>Skaaning</w:t>
      </w:r>
      <w:proofErr w:type="spellEnd"/>
      <w:r w:rsidR="00167EF8">
        <w:rPr>
          <w:szCs w:val="24"/>
        </w:rPr>
        <w:t xml:space="preserve"> (Copenhagen, </w:t>
      </w:r>
      <w:proofErr w:type="spellStart"/>
      <w:r w:rsidR="00167EF8">
        <w:rPr>
          <w:szCs w:val="24"/>
        </w:rPr>
        <w:t>Politica</w:t>
      </w:r>
      <w:proofErr w:type="spellEnd"/>
      <w:r w:rsidR="00167EF8">
        <w:rPr>
          <w:szCs w:val="24"/>
        </w:rPr>
        <w:t>, 2012).</w:t>
      </w:r>
    </w:p>
    <w:p w14:paraId="38D892C4" w14:textId="77777777" w:rsidR="00B51093" w:rsidRDefault="00167EF8" w:rsidP="00167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 </w:t>
      </w:r>
    </w:p>
    <w:p w14:paraId="67833BB2" w14:textId="77777777" w:rsidR="006A13E5" w:rsidRPr="00DB4344" w:rsidRDefault="006A13E5" w:rsidP="006A13E5">
      <w:pPr>
        <w:ind w:left="720" w:hanging="720"/>
      </w:pPr>
      <w:r>
        <w:t xml:space="preserve">“Constitutional Medicine,” in </w:t>
      </w:r>
      <w:r w:rsidR="00E70936" w:rsidRPr="00E70936">
        <w:rPr>
          <w:i/>
        </w:rPr>
        <w:t>Democracy</w:t>
      </w:r>
      <w:r w:rsidR="00E70936">
        <w:rPr>
          <w:i/>
        </w:rPr>
        <w:t xml:space="preserve">. </w:t>
      </w:r>
      <w:r w:rsidR="00A516B3">
        <w:t>e</w:t>
      </w:r>
      <w:r w:rsidRPr="00E70936">
        <w:t>ds</w:t>
      </w:r>
      <w:r>
        <w:t>. Larry Diamond and Marc F. Plattner (Baltimore, Johns Hopkins, 2009).</w:t>
      </w:r>
    </w:p>
    <w:p w14:paraId="30961B58" w14:textId="77777777" w:rsidR="006A13E5" w:rsidRDefault="006A1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09A3C63B" w14:textId="77777777" w:rsidR="00BA0825" w:rsidRPr="00BA0825" w:rsidRDefault="00BA0825" w:rsidP="004D426B">
      <w:pPr>
        <w:autoSpaceDE w:val="0"/>
        <w:autoSpaceDN w:val="0"/>
        <w:adjustRightInd w:val="0"/>
        <w:ind w:left="720" w:hanging="720"/>
        <w:rPr>
          <w:szCs w:val="24"/>
        </w:rPr>
      </w:pPr>
      <w:r>
        <w:rPr>
          <w:szCs w:val="24"/>
        </w:rPr>
        <w:t xml:space="preserve">“Electoral Arrangements in Systems of Complex Power Sharing,” in </w:t>
      </w:r>
      <w:r>
        <w:rPr>
          <w:i/>
          <w:szCs w:val="24"/>
        </w:rPr>
        <w:t>Settling Self-Determination Disputes: Complex Power-Sharing in Theory and Practice</w:t>
      </w:r>
      <w:r>
        <w:rPr>
          <w:szCs w:val="24"/>
        </w:rPr>
        <w:t>, eds. Marc Weller and Barbara Metzger (</w:t>
      </w:r>
      <w:r w:rsidR="000C7CDC">
        <w:rPr>
          <w:szCs w:val="24"/>
        </w:rPr>
        <w:t>Leiden</w:t>
      </w:r>
      <w:r>
        <w:rPr>
          <w:szCs w:val="24"/>
        </w:rPr>
        <w:t xml:space="preserve">, </w:t>
      </w:r>
      <w:proofErr w:type="spellStart"/>
      <w:r w:rsidR="000C7CDC">
        <w:rPr>
          <w:szCs w:val="24"/>
        </w:rPr>
        <w:t>Martinus</w:t>
      </w:r>
      <w:proofErr w:type="spellEnd"/>
      <w:r w:rsidR="000C7CDC">
        <w:rPr>
          <w:szCs w:val="24"/>
        </w:rPr>
        <w:t xml:space="preserve"> </w:t>
      </w:r>
      <w:proofErr w:type="spellStart"/>
      <w:r w:rsidR="000C7CDC">
        <w:rPr>
          <w:szCs w:val="24"/>
        </w:rPr>
        <w:t>Nijhoff</w:t>
      </w:r>
      <w:proofErr w:type="spellEnd"/>
      <w:r>
        <w:rPr>
          <w:szCs w:val="24"/>
        </w:rPr>
        <w:t>, 2008).</w:t>
      </w:r>
    </w:p>
    <w:p w14:paraId="6AF86EF1" w14:textId="77777777" w:rsidR="00BA0825" w:rsidRDefault="00BA0825" w:rsidP="004D426B">
      <w:pPr>
        <w:autoSpaceDE w:val="0"/>
        <w:autoSpaceDN w:val="0"/>
        <w:adjustRightInd w:val="0"/>
        <w:ind w:left="720" w:hanging="720"/>
        <w:rPr>
          <w:szCs w:val="24"/>
        </w:rPr>
      </w:pPr>
    </w:p>
    <w:p w14:paraId="57C50584" w14:textId="77777777" w:rsidR="004D426B" w:rsidRPr="004D426B" w:rsidRDefault="004D426B" w:rsidP="004D426B">
      <w:pPr>
        <w:autoSpaceDE w:val="0"/>
        <w:autoSpaceDN w:val="0"/>
        <w:adjustRightInd w:val="0"/>
        <w:ind w:left="720" w:hanging="720"/>
        <w:rPr>
          <w:color w:val="000000"/>
          <w:szCs w:val="24"/>
        </w:rPr>
      </w:pPr>
      <w:r w:rsidRPr="004D426B">
        <w:rPr>
          <w:color w:val="000000"/>
          <w:szCs w:val="24"/>
        </w:rPr>
        <w:lastRenderedPageBreak/>
        <w:t xml:space="preserve">Reserved Seats in National Legislatures: A Comparative Approach,” in </w:t>
      </w:r>
      <w:r w:rsidRPr="004D426B">
        <w:rPr>
          <w:i/>
          <w:color w:val="000000"/>
          <w:szCs w:val="24"/>
        </w:rPr>
        <w:t>Redistricting in Comparative Perspective</w:t>
      </w:r>
      <w:r>
        <w:rPr>
          <w:color w:val="000000"/>
          <w:szCs w:val="24"/>
        </w:rPr>
        <w:t xml:space="preserve">, eds. Bernard </w:t>
      </w:r>
      <w:proofErr w:type="spellStart"/>
      <w:r>
        <w:rPr>
          <w:color w:val="000000"/>
          <w:szCs w:val="24"/>
        </w:rPr>
        <w:t>Grofman</w:t>
      </w:r>
      <w:proofErr w:type="spellEnd"/>
      <w:r>
        <w:rPr>
          <w:color w:val="000000"/>
          <w:szCs w:val="24"/>
        </w:rPr>
        <w:t xml:space="preserve"> and Lisa Handley (Oxford, Oxford University Press, 2008).</w:t>
      </w:r>
    </w:p>
    <w:p w14:paraId="3C717D6F" w14:textId="77777777" w:rsidR="004D426B" w:rsidRPr="004D426B" w:rsidRDefault="004D4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rPr>
      </w:pPr>
    </w:p>
    <w:p w14:paraId="68E5D50D" w14:textId="77777777" w:rsidR="00396BCB" w:rsidRDefault="00396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“The State of Play: Minority MPs in National Legislatures,” in </w:t>
      </w:r>
      <w:r>
        <w:rPr>
          <w:i/>
        </w:rPr>
        <w:t>State of the World’s Minorities: Events of 2005-6</w:t>
      </w:r>
      <w:r>
        <w:t xml:space="preserve"> (London, Minority Rights Group International, 2007).</w:t>
      </w:r>
    </w:p>
    <w:p w14:paraId="542B49BC" w14:textId="77777777" w:rsidR="00396BCB" w:rsidRPr="00396BCB" w:rsidRDefault="00396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1BB88E5C" w14:textId="77777777" w:rsidR="00FD214A" w:rsidRDefault="00FD214A" w:rsidP="00FD214A">
      <w:pPr>
        <w:ind w:left="720" w:hanging="720"/>
      </w:pPr>
      <w:r>
        <w:t>“Constitutional E</w:t>
      </w:r>
      <w:r w:rsidRPr="00D14128">
        <w:t xml:space="preserve">ngineering and </w:t>
      </w:r>
      <w:r>
        <w:t>Democratic Stability</w:t>
      </w:r>
      <w:r w:rsidRPr="00D14128">
        <w:t>:  The debate</w:t>
      </w:r>
      <w:r>
        <w:t xml:space="preserve"> </w:t>
      </w:r>
      <w:r w:rsidRPr="00D14128">
        <w:t xml:space="preserve">surrounding </w:t>
      </w:r>
      <w:r>
        <w:t>political institutions</w:t>
      </w:r>
      <w:r w:rsidRPr="00D14128">
        <w:t xml:space="preserve"> in Afghanistan</w:t>
      </w:r>
      <w:r>
        <w:t xml:space="preserve">,” in </w:t>
      </w:r>
      <w:r w:rsidR="00B63A85">
        <w:rPr>
          <w:i/>
        </w:rPr>
        <w:t xml:space="preserve">Building </w:t>
      </w:r>
      <w:r w:rsidRPr="00D14128">
        <w:rPr>
          <w:i/>
        </w:rPr>
        <w:t>Sta</w:t>
      </w:r>
      <w:r w:rsidR="00B63A85">
        <w:rPr>
          <w:i/>
        </w:rPr>
        <w:t>te and Security in</w:t>
      </w:r>
      <w:r w:rsidRPr="00D14128">
        <w:rPr>
          <w:i/>
        </w:rPr>
        <w:t xml:space="preserve"> Afghanistan</w:t>
      </w:r>
      <w:r>
        <w:t xml:space="preserve"> (</w:t>
      </w:r>
      <w:r w:rsidR="00396BCB">
        <w:t xml:space="preserve">Princeton NJ, </w:t>
      </w:r>
      <w:r w:rsidR="00B63A85">
        <w:t>Woodrow Wilson School of International Affairs</w:t>
      </w:r>
      <w:r w:rsidR="00DB4344">
        <w:t>, 2007</w:t>
      </w:r>
      <w:r>
        <w:t>).</w:t>
      </w:r>
    </w:p>
    <w:p w14:paraId="123A29D4" w14:textId="77777777" w:rsidR="00DB4344" w:rsidRDefault="00DB4344" w:rsidP="00FD214A">
      <w:pPr>
        <w:ind w:left="720" w:hanging="720"/>
      </w:pPr>
    </w:p>
    <w:p w14:paraId="5C636BA7" w14:textId="77777777" w:rsidR="00DB4344" w:rsidRPr="00DB4344" w:rsidRDefault="00DB4344" w:rsidP="00FD214A">
      <w:pPr>
        <w:ind w:left="720" w:hanging="720"/>
      </w:pPr>
      <w:r>
        <w:t>“Constitutional Engineering in Southern Africa,” “</w:t>
      </w:r>
      <w:proofErr w:type="spellStart"/>
      <w:r>
        <w:t>Rejonder</w:t>
      </w:r>
      <w:proofErr w:type="spellEnd"/>
      <w:r>
        <w:t xml:space="preserve">: The Case for Proportionality,” and “The Curious Case of Afghanistan,” in </w:t>
      </w:r>
      <w:r>
        <w:rPr>
          <w:i/>
        </w:rPr>
        <w:t>Electoral Systems and Democracy</w:t>
      </w:r>
      <w:r>
        <w:t>, eds. Larry Diamond and Marc F. Plattner (Baltimore, Johns Hopkins, 2006).</w:t>
      </w:r>
    </w:p>
    <w:p w14:paraId="6D25C400" w14:textId="77777777" w:rsidR="00FD214A" w:rsidRDefault="00FD2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5CDD2823" w14:textId="77777777" w:rsidR="00250341" w:rsidRDefault="00250341" w:rsidP="00EB7D2A">
      <w:pPr>
        <w:ind w:left="720" w:hanging="720"/>
      </w:pPr>
      <w:r>
        <w:t xml:space="preserve">“South Africa: Succeeding with Proportional Representation,” in </w:t>
      </w:r>
      <w:r>
        <w:rPr>
          <w:i/>
          <w:iCs/>
        </w:rPr>
        <w:t>Electoral System Choice</w:t>
      </w:r>
      <w:r>
        <w:t xml:space="preserve">, ed. </w:t>
      </w:r>
      <w:proofErr w:type="spellStart"/>
      <w:r>
        <w:t>Josep</w:t>
      </w:r>
      <w:proofErr w:type="spellEnd"/>
      <w:r>
        <w:t xml:space="preserve"> </w:t>
      </w:r>
      <w:proofErr w:type="spellStart"/>
      <w:r>
        <w:t>Colomer</w:t>
      </w:r>
      <w:proofErr w:type="spellEnd"/>
      <w:r>
        <w:t xml:space="preserve"> (New York, Palgrave, 200</w:t>
      </w:r>
      <w:r w:rsidR="005C31DB">
        <w:t>4</w:t>
      </w:r>
      <w:r>
        <w:t>).</w:t>
      </w:r>
    </w:p>
    <w:p w14:paraId="2B59B589"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2B96150C" w14:textId="77777777" w:rsidR="00250341" w:rsidRDefault="006156E2" w:rsidP="00615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 xml:space="preserve">“Designing Electoral Systems,” </w:t>
      </w:r>
      <w:r w:rsidR="00250341">
        <w:t xml:space="preserve">in </w:t>
      </w:r>
      <w:r w:rsidR="00250341">
        <w:rPr>
          <w:i/>
          <w:iCs/>
        </w:rPr>
        <w:t>Crafting Indonesian Democracy</w:t>
      </w:r>
      <w:r w:rsidR="00250341">
        <w:t xml:space="preserve">, ed. R. William Liddle (Jakarta, </w:t>
      </w:r>
      <w:proofErr w:type="spellStart"/>
      <w:r w:rsidR="00250341">
        <w:t>Mizan</w:t>
      </w:r>
      <w:proofErr w:type="spellEnd"/>
      <w:r w:rsidR="00250341">
        <w:t>, 2001).</w:t>
      </w:r>
    </w:p>
    <w:p w14:paraId="37B243C1"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4CDE0726"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“Electoral Systems and Conflict Management in Divided Societies,” (with Ben Reilly) in </w:t>
      </w:r>
      <w:r>
        <w:rPr>
          <w:i/>
        </w:rPr>
        <w:t>Int</w:t>
      </w:r>
      <w:r w:rsidR="00EC577B">
        <w:rPr>
          <w:i/>
        </w:rPr>
        <w:t>ernational Conflict Resolution a</w:t>
      </w:r>
      <w:r>
        <w:rPr>
          <w:i/>
        </w:rPr>
        <w:t>fter</w:t>
      </w:r>
      <w:r w:rsidR="00EC577B">
        <w:rPr>
          <w:i/>
        </w:rPr>
        <w:t xml:space="preserve"> </w:t>
      </w:r>
      <w:r>
        <w:rPr>
          <w:i/>
        </w:rPr>
        <w:t>the Cold War</w:t>
      </w:r>
      <w:r>
        <w:t xml:space="preserve"> (Washington D.C., National Academy Press, 2000).</w:t>
      </w:r>
    </w:p>
    <w:p w14:paraId="7CC513F1"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2F9B0E45" w14:textId="77777777" w:rsidR="00250341" w:rsidRDefault="00250341">
      <w:pPr>
        <w:ind w:left="720" w:hanging="720"/>
        <w:rPr>
          <w:snapToGrid w:val="0"/>
        </w:rPr>
      </w:pPr>
      <w:r>
        <w:rPr>
          <w:snapToGrid w:val="0"/>
        </w:rPr>
        <w:t xml:space="preserve">“Electoral Systems and the art of Constitutional Engineering: An Inventory of the Main Findings,” (with Bernard </w:t>
      </w:r>
      <w:proofErr w:type="spellStart"/>
      <w:r>
        <w:rPr>
          <w:snapToGrid w:val="0"/>
        </w:rPr>
        <w:t>Grofman</w:t>
      </w:r>
      <w:proofErr w:type="spellEnd"/>
      <w:r>
        <w:rPr>
          <w:snapToGrid w:val="0"/>
        </w:rPr>
        <w:t xml:space="preserve">) in </w:t>
      </w:r>
      <w:r>
        <w:rPr>
          <w:i/>
          <w:snapToGrid w:val="0"/>
        </w:rPr>
        <w:t>Rules and Reason: Perspectives on Constitutional Political Economy</w:t>
      </w:r>
      <w:r>
        <w:rPr>
          <w:snapToGrid w:val="0"/>
        </w:rPr>
        <w:t xml:space="preserve">, eds. Ram </w:t>
      </w:r>
      <w:proofErr w:type="spellStart"/>
      <w:r>
        <w:rPr>
          <w:snapToGrid w:val="0"/>
        </w:rPr>
        <w:t>Mudambi</w:t>
      </w:r>
      <w:proofErr w:type="spellEnd"/>
      <w:r>
        <w:rPr>
          <w:snapToGrid w:val="0"/>
        </w:rPr>
        <w:t xml:space="preserve">, Pietro Navarra and Giuseppe </w:t>
      </w:r>
      <w:proofErr w:type="spellStart"/>
      <w:r>
        <w:rPr>
          <w:snapToGrid w:val="0"/>
        </w:rPr>
        <w:t>Sobbrio</w:t>
      </w:r>
      <w:proofErr w:type="spellEnd"/>
      <w:r>
        <w:rPr>
          <w:snapToGrid w:val="0"/>
        </w:rPr>
        <w:t xml:space="preserve"> (New York, Cambridge University Press, 2000).</w:t>
      </w:r>
    </w:p>
    <w:p w14:paraId="6A7F4182" w14:textId="77777777" w:rsidR="00250341" w:rsidRDefault="00250341">
      <w:pPr>
        <w:ind w:left="720" w:hanging="720"/>
      </w:pPr>
    </w:p>
    <w:p w14:paraId="2F010D44" w14:textId="77777777" w:rsidR="00250341" w:rsidRDefault="00250341">
      <w:pPr>
        <w:ind w:left="720" w:hanging="720"/>
      </w:pPr>
      <w:r>
        <w:t xml:space="preserve">“Majoritarian or Power-Sharing Government,” in </w:t>
      </w:r>
      <w:r>
        <w:rPr>
          <w:i/>
        </w:rPr>
        <w:t xml:space="preserve">Democracy and Institutions: The Life Work of </w:t>
      </w:r>
      <w:proofErr w:type="spellStart"/>
      <w:r>
        <w:rPr>
          <w:i/>
        </w:rPr>
        <w:t>Arend</w:t>
      </w:r>
      <w:proofErr w:type="spellEnd"/>
      <w:r>
        <w:rPr>
          <w:i/>
        </w:rPr>
        <w:t xml:space="preserve"> </w:t>
      </w:r>
      <w:proofErr w:type="spellStart"/>
      <w:r>
        <w:rPr>
          <w:i/>
        </w:rPr>
        <w:t>Lijphart</w:t>
      </w:r>
      <w:proofErr w:type="spellEnd"/>
      <w:r>
        <w:t xml:space="preserve">, eds. Markus </w:t>
      </w:r>
      <w:proofErr w:type="spellStart"/>
      <w:r>
        <w:t>Crepaz</w:t>
      </w:r>
      <w:proofErr w:type="spellEnd"/>
      <w:r>
        <w:t xml:space="preserve"> and Thomas </w:t>
      </w:r>
      <w:proofErr w:type="spellStart"/>
      <w:r>
        <w:t>Koelble</w:t>
      </w:r>
      <w:proofErr w:type="spellEnd"/>
      <w:r>
        <w:t xml:space="preserve"> (Ann Arbor, University of Michigan Press, 2000), pp.155-196. </w:t>
      </w:r>
    </w:p>
    <w:p w14:paraId="5666B8E7"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3DD04F88"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“The Results,” in </w:t>
      </w:r>
      <w:r>
        <w:rPr>
          <w:i/>
        </w:rPr>
        <w:t>Election ‘99: South Africa</w:t>
      </w:r>
      <w:r>
        <w:rPr>
          <w:b/>
        </w:rPr>
        <w:t xml:space="preserve"> </w:t>
      </w:r>
      <w:r>
        <w:t>(Cape Town, David Philip; London, James Currey; New York, St. Martin’s Press, 1999), pp.173-198.</w:t>
      </w:r>
    </w:p>
    <w:p w14:paraId="7B87F788"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2A302886"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“Sierra Leone,” in </w:t>
      </w:r>
      <w:r>
        <w:rPr>
          <w:i/>
        </w:rPr>
        <w:t>Elections in Africa</w:t>
      </w:r>
      <w:r>
        <w:t xml:space="preserve">, eds. Dieter </w:t>
      </w:r>
      <w:proofErr w:type="spellStart"/>
      <w:r>
        <w:t>Nohlen</w:t>
      </w:r>
      <w:proofErr w:type="spellEnd"/>
      <w:r>
        <w:t xml:space="preserve">, Michael </w:t>
      </w:r>
      <w:proofErr w:type="spellStart"/>
      <w:r>
        <w:t>Krennerich</w:t>
      </w:r>
      <w:proofErr w:type="spellEnd"/>
      <w:r>
        <w:t>, and Bernhard Thibaut (Oxford, Oxford University Press, 1999), pp.789-802.</w:t>
      </w:r>
    </w:p>
    <w:p w14:paraId="148F69EF"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rPr>
      </w:pPr>
    </w:p>
    <w:p w14:paraId="5CDFB3B7"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“Electoral System Reform in the United Kingdom,” </w:t>
      </w:r>
      <w:r>
        <w:rPr>
          <w:i/>
        </w:rPr>
        <w:t>Inroads: A Journal of Opinion</w:t>
      </w:r>
      <w:r>
        <w:t xml:space="preserve">, No.7, (May 1998), pp.109-114 and in </w:t>
      </w:r>
      <w:r>
        <w:rPr>
          <w:i/>
        </w:rPr>
        <w:t>Making Every Vote Count: Reassessing Canada’s Electoral System</w:t>
      </w:r>
      <w:r>
        <w:t>, ed. Henry Milner (Toronto, Broadview Press, 1999).</w:t>
      </w:r>
    </w:p>
    <w:p w14:paraId="0CFE4EAC"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131CD223"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“Elections, Electoral Systems, and Conflict Management” (with Timothy Sisk), in </w:t>
      </w:r>
      <w:r>
        <w:rPr>
          <w:i/>
        </w:rPr>
        <w:t>Elections and Conflict Management in Africa</w:t>
      </w:r>
      <w:r>
        <w:rPr>
          <w:b/>
        </w:rPr>
        <w:t xml:space="preserve"> </w:t>
      </w:r>
      <w:r>
        <w:t>(Washington DC, US Institute of Peace Press, 1998).</w:t>
      </w:r>
    </w:p>
    <w:p w14:paraId="53B63E4A"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118071DB" w14:textId="5CC39A0A"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lastRenderedPageBreak/>
        <w:t xml:space="preserve"> “Electoral Systems for Divided Societies” (with Ben Reilly), in </w:t>
      </w:r>
      <w:r w:rsidR="00E91ED7">
        <w:rPr>
          <w:i/>
        </w:rPr>
        <w:t xml:space="preserve">Democracy and </w:t>
      </w:r>
      <w:proofErr w:type="gramStart"/>
      <w:r>
        <w:rPr>
          <w:i/>
        </w:rPr>
        <w:t>Deep Rooted</w:t>
      </w:r>
      <w:proofErr w:type="gramEnd"/>
      <w:r>
        <w:rPr>
          <w:i/>
        </w:rPr>
        <w:t xml:space="preserve"> Conflict: Options for Negotiators</w:t>
      </w:r>
      <w:r>
        <w:t xml:space="preserve"> (Stockholm, International Institute for Democracy and Electoral Assistance, 1998), pp.191-204.</w:t>
      </w:r>
    </w:p>
    <w:p w14:paraId="079C914A"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1C7E763D"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“Voter Turnout: Is Democracy in the Numbers?” in </w:t>
      </w:r>
      <w:r>
        <w:rPr>
          <w:i/>
        </w:rPr>
        <w:t>Report of the 1997 International IDEA Democracy Forum</w:t>
      </w:r>
      <w:r>
        <w:t xml:space="preserve"> (Stockholm, International Institute for Democracy and Electoral Assistance, 1998), pp.74-79.</w:t>
      </w:r>
    </w:p>
    <w:p w14:paraId="3A8AB809"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76C2FBBF"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“The Case for Democratic Hope in Africa,” in </w:t>
      </w:r>
      <w:r>
        <w:rPr>
          <w:i/>
        </w:rPr>
        <w:t>Designing Electoral Systems for Emerging Democracies</w:t>
      </w:r>
      <w:r>
        <w:t xml:space="preserve">, ed. </w:t>
      </w:r>
      <w:proofErr w:type="spellStart"/>
      <w:r>
        <w:t>Jørgen</w:t>
      </w:r>
      <w:proofErr w:type="spellEnd"/>
      <w:r>
        <w:t xml:space="preserve"> </w:t>
      </w:r>
      <w:proofErr w:type="spellStart"/>
      <w:r>
        <w:t>Elklit</w:t>
      </w:r>
      <w:proofErr w:type="spellEnd"/>
      <w:r>
        <w:t xml:space="preserve">, (Copenhagen, DANIDA, 1997). </w:t>
      </w:r>
    </w:p>
    <w:p w14:paraId="3140BD5B"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BAD265A"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“The Results,” in </w:t>
      </w:r>
      <w:r>
        <w:rPr>
          <w:i/>
        </w:rPr>
        <w:t>Election ‘94: South Africa</w:t>
      </w:r>
      <w:r>
        <w:rPr>
          <w:b/>
        </w:rPr>
        <w:t xml:space="preserve"> </w:t>
      </w:r>
      <w:r>
        <w:t>(Cape Town, David Philip; London, James Currey; New York, St. Martin's Press, 1994), pp. 182-220.</w:t>
      </w:r>
    </w:p>
    <w:p w14:paraId="5CA4F973"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14:paraId="400297CE" w14:textId="77777777" w:rsidR="00250341" w:rsidRDefault="00250341">
      <w:pPr>
        <w:pStyle w:val="Heading6"/>
      </w:pPr>
      <w:r>
        <w:t>Encyclopedia Contributions</w:t>
      </w:r>
    </w:p>
    <w:p w14:paraId="3E868A4F" w14:textId="77777777" w:rsidR="00250341" w:rsidRDefault="00250341"/>
    <w:p w14:paraId="4A74D5AF"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“Designing Electoral Systems,” in </w:t>
      </w:r>
      <w:r>
        <w:rPr>
          <w:i/>
        </w:rPr>
        <w:t>The International Encyclopedia of Elections</w:t>
      </w:r>
      <w:r>
        <w:t>, ed. Richard Rose (Washington DC, Congressional Quarterly Press, 2000), pp.58-66.</w:t>
      </w:r>
    </w:p>
    <w:p w14:paraId="7F36845F" w14:textId="77777777" w:rsidR="00250341" w:rsidRDefault="00250341">
      <w:pPr>
        <w:pStyle w:val="Heading6"/>
      </w:pPr>
    </w:p>
    <w:p w14:paraId="69811CA2" w14:textId="77777777" w:rsidR="00250341" w:rsidRDefault="00250341">
      <w:pPr>
        <w:pStyle w:val="Heading6"/>
      </w:pPr>
      <w:r>
        <w:t>Book Reviews</w:t>
      </w:r>
    </w:p>
    <w:p w14:paraId="193450E4" w14:textId="77777777" w:rsidR="00250341" w:rsidRDefault="00250341"/>
    <w:p w14:paraId="070FECBC"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rPr>
      </w:pPr>
      <w:r>
        <w:t xml:space="preserve">“David Butler and Denis Kavanagh (eds). </w:t>
      </w:r>
      <w:r>
        <w:rPr>
          <w:i/>
        </w:rPr>
        <w:t>The British General Election of 1997,</w:t>
      </w:r>
      <w:r>
        <w:t xml:space="preserve">” </w:t>
      </w:r>
      <w:r>
        <w:rPr>
          <w:i/>
        </w:rPr>
        <w:t>The Review of Politics</w:t>
      </w:r>
      <w:r w:rsidR="0013517F">
        <w:t xml:space="preserve">, Vol. 60, No. 4 </w:t>
      </w:r>
      <w:r>
        <w:t>(Fall 1998), pp.17-20.</w:t>
      </w:r>
    </w:p>
    <w:p w14:paraId="08F99ABA"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 </w:t>
      </w:r>
    </w:p>
    <w:p w14:paraId="6AB18E69"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rPr>
      </w:pPr>
      <w:r>
        <w:t xml:space="preserve">“Colin Baker. </w:t>
      </w:r>
      <w:r>
        <w:rPr>
          <w:i/>
        </w:rPr>
        <w:t>Seeds of Trouble: Government Policy and Land Rights in Nyasaland, 1946-1964,</w:t>
      </w:r>
      <w:r>
        <w:t xml:space="preserve">” </w:t>
      </w:r>
      <w:r>
        <w:rPr>
          <w:i/>
        </w:rPr>
        <w:t>African Studies Review</w:t>
      </w:r>
      <w:r w:rsidR="0013517F">
        <w:t xml:space="preserve">, Vol. 38, No. 3 </w:t>
      </w:r>
      <w:r>
        <w:t>(December 1995), pp.114-116.</w:t>
      </w:r>
    </w:p>
    <w:p w14:paraId="38B13EDE" w14:textId="77777777" w:rsidR="00712D3D" w:rsidRDefault="00712D3D">
      <w:pPr>
        <w:pStyle w:val="Heading8"/>
        <w:rPr>
          <w:i w:val="0"/>
          <w:iCs w:val="0"/>
          <w:u w:val="single"/>
        </w:rPr>
      </w:pPr>
    </w:p>
    <w:p w14:paraId="02C593A2" w14:textId="77777777" w:rsidR="00250341" w:rsidRDefault="00250341">
      <w:pPr>
        <w:pStyle w:val="Heading8"/>
        <w:rPr>
          <w:i w:val="0"/>
          <w:iCs w:val="0"/>
          <w:u w:val="single"/>
        </w:rPr>
      </w:pPr>
      <w:r>
        <w:rPr>
          <w:i w:val="0"/>
          <w:iCs w:val="0"/>
          <w:u w:val="single"/>
        </w:rPr>
        <w:t>Other Publications</w:t>
      </w:r>
    </w:p>
    <w:p w14:paraId="70BD5E2D" w14:textId="77777777" w:rsidR="00250341" w:rsidRDefault="00250341"/>
    <w:p w14:paraId="2BD2EAA0" w14:textId="77777777" w:rsidR="004E7871" w:rsidRDefault="00480CC2" w:rsidP="004E7871">
      <w:pPr>
        <w:ind w:left="720" w:hanging="720"/>
      </w:pPr>
      <w:r>
        <w:rPr>
          <w:szCs w:val="24"/>
        </w:rPr>
        <w:t>“</w:t>
      </w:r>
      <w:r w:rsidR="004E7871" w:rsidRPr="004E7871">
        <w:rPr>
          <w:i/>
          <w:szCs w:val="24"/>
        </w:rPr>
        <w:t>Transgender and Gender Variant Candidates and Elected Officials around the World”</w:t>
      </w:r>
      <w:r w:rsidR="004E7871">
        <w:rPr>
          <w:szCs w:val="24"/>
        </w:rPr>
        <w:t xml:space="preserve"> (with Logan S. Casey) </w:t>
      </w:r>
      <w:r w:rsidR="004E7871">
        <w:t>(Chapel Hill, LGBT Representation and Rights Initiative, 2015).</w:t>
      </w:r>
    </w:p>
    <w:p w14:paraId="557FB37F" w14:textId="77777777" w:rsidR="004E7871" w:rsidRDefault="004E7871"/>
    <w:p w14:paraId="1F15F1E5" w14:textId="77777777" w:rsidR="00173758" w:rsidRPr="004A543A" w:rsidRDefault="00173758" w:rsidP="00A8247F">
      <w:pPr>
        <w:ind w:left="720" w:hanging="720"/>
        <w:rPr>
          <w:i/>
          <w:szCs w:val="24"/>
        </w:rPr>
      </w:pPr>
      <w:r w:rsidRPr="00173758">
        <w:rPr>
          <w:i/>
          <w:szCs w:val="24"/>
        </w:rPr>
        <w:t>Political Science, Electoral Rules, and Democratic Governance</w:t>
      </w:r>
      <w:r>
        <w:rPr>
          <w:i/>
          <w:szCs w:val="24"/>
        </w:rPr>
        <w:t xml:space="preserve">: </w:t>
      </w:r>
      <w:r w:rsidRPr="004A543A">
        <w:rPr>
          <w:i/>
          <w:szCs w:val="24"/>
        </w:rPr>
        <w:t xml:space="preserve">Report of the Task Force on </w:t>
      </w:r>
    </w:p>
    <w:p w14:paraId="27EDA11B" w14:textId="77777777" w:rsidR="00173758" w:rsidRPr="00173758" w:rsidRDefault="00B87F92" w:rsidP="00A8247F">
      <w:pPr>
        <w:ind w:left="720" w:hanging="720"/>
        <w:rPr>
          <w:szCs w:val="24"/>
        </w:rPr>
      </w:pPr>
      <w:r>
        <w:rPr>
          <w:i/>
          <w:szCs w:val="24"/>
        </w:rPr>
        <w:tab/>
      </w:r>
      <w:r w:rsidR="00173758" w:rsidRPr="00173758">
        <w:rPr>
          <w:i/>
          <w:szCs w:val="24"/>
        </w:rPr>
        <w:t>Electoral Rules and Democratic Governance</w:t>
      </w:r>
      <w:r w:rsidR="00173758">
        <w:rPr>
          <w:szCs w:val="24"/>
        </w:rPr>
        <w:t xml:space="preserve"> (eds. </w:t>
      </w:r>
      <w:r w:rsidR="00173758" w:rsidRPr="00173758">
        <w:rPr>
          <w:szCs w:val="24"/>
        </w:rPr>
        <w:t xml:space="preserve">Mala </w:t>
      </w:r>
      <w:proofErr w:type="spellStart"/>
      <w:r w:rsidR="00173758" w:rsidRPr="00173758">
        <w:rPr>
          <w:szCs w:val="24"/>
        </w:rPr>
        <w:t>Htun</w:t>
      </w:r>
      <w:proofErr w:type="spellEnd"/>
      <w:r w:rsidR="00173758" w:rsidRPr="00173758">
        <w:rPr>
          <w:szCs w:val="24"/>
        </w:rPr>
        <w:t xml:space="preserve"> and G. Bingham Powell, Jr</w:t>
      </w:r>
      <w:r w:rsidR="00173758">
        <w:rPr>
          <w:szCs w:val="24"/>
        </w:rPr>
        <w:t>)</w:t>
      </w:r>
      <w:r>
        <w:rPr>
          <w:szCs w:val="24"/>
        </w:rPr>
        <w:t xml:space="preserve"> </w:t>
      </w:r>
      <w:r w:rsidR="00173758">
        <w:rPr>
          <w:szCs w:val="24"/>
        </w:rPr>
        <w:t>(American Political Science Association, 2013).</w:t>
      </w:r>
    </w:p>
    <w:p w14:paraId="624A4426" w14:textId="77777777" w:rsidR="00173758" w:rsidRDefault="00173758" w:rsidP="00A8247F">
      <w:pPr>
        <w:ind w:left="720" w:hanging="720"/>
        <w:rPr>
          <w:i/>
        </w:rPr>
      </w:pPr>
    </w:p>
    <w:p w14:paraId="5625609C" w14:textId="77777777" w:rsidR="00433258" w:rsidRDefault="00433258" w:rsidP="00A8247F">
      <w:pPr>
        <w:ind w:left="720" w:hanging="720"/>
      </w:pPr>
      <w:r>
        <w:rPr>
          <w:i/>
        </w:rPr>
        <w:t>Out in Office: LGBT Legislators and LGBT Rights Around the World</w:t>
      </w:r>
      <w:r>
        <w:t xml:space="preserve"> (Chapel Hill, LGBT Representation and Rights Initiative, 2013).</w:t>
      </w:r>
    </w:p>
    <w:p w14:paraId="72F835B5" w14:textId="77777777" w:rsidR="00433258" w:rsidRPr="00433258" w:rsidRDefault="00433258"/>
    <w:p w14:paraId="37315651" w14:textId="77777777" w:rsidR="00037E54" w:rsidRDefault="00B851E8" w:rsidP="00BA0897">
      <w:pPr>
        <w:ind w:left="720" w:hanging="720"/>
      </w:pPr>
      <w:r w:rsidRPr="00BD187D">
        <w:rPr>
          <w:i/>
        </w:rPr>
        <w:t>Fixing Afghanistan’s Electoral System: Arguments and Options for Reform</w:t>
      </w:r>
      <w:r w:rsidR="002A0386">
        <w:t xml:space="preserve"> (with John M. Carey) </w:t>
      </w:r>
      <w:r>
        <w:t>(Kabul, Afghanistan Research and Evaluation Unit, 2012).</w:t>
      </w:r>
    </w:p>
    <w:p w14:paraId="7AC93B1D" w14:textId="77777777" w:rsidR="002A0386" w:rsidRPr="002A0386" w:rsidRDefault="002A0386" w:rsidP="00712D3D">
      <w:pPr>
        <w:pStyle w:val="Pa0"/>
        <w:spacing w:before="120" w:line="240" w:lineRule="auto"/>
        <w:ind w:left="720" w:hanging="720"/>
        <w:jc w:val="both"/>
        <w:rPr>
          <w:rFonts w:ascii="Times New Roman" w:hAnsi="Times New Roman"/>
          <w:i/>
        </w:rPr>
      </w:pPr>
      <w:r>
        <w:rPr>
          <w:rFonts w:ascii="Times New Roman" w:hAnsi="Times New Roman"/>
          <w:i/>
          <w:color w:val="000000"/>
        </w:rPr>
        <w:t>I</w:t>
      </w:r>
      <w:r w:rsidRPr="002A0386">
        <w:rPr>
          <w:rFonts w:ascii="Times New Roman" w:hAnsi="Times New Roman"/>
          <w:i/>
          <w:color w:val="000000"/>
        </w:rPr>
        <w:t>ndonesia: Areas of Electoral Law under Discussion</w:t>
      </w:r>
      <w:r>
        <w:rPr>
          <w:rFonts w:ascii="Times New Roman" w:hAnsi="Times New Roman"/>
          <w:color w:val="000000"/>
        </w:rPr>
        <w:t xml:space="preserve"> (with A</w:t>
      </w:r>
      <w:r w:rsidR="006309A1">
        <w:rPr>
          <w:rFonts w:ascii="Times New Roman" w:hAnsi="Times New Roman"/>
          <w:color w:val="000000"/>
        </w:rPr>
        <w:t>u</w:t>
      </w:r>
      <w:r>
        <w:rPr>
          <w:rFonts w:ascii="Times New Roman" w:hAnsi="Times New Roman"/>
          <w:color w:val="000000"/>
        </w:rPr>
        <w:t xml:space="preserve">gust </w:t>
      </w:r>
      <w:proofErr w:type="spellStart"/>
      <w:r>
        <w:rPr>
          <w:rFonts w:ascii="Times New Roman" w:hAnsi="Times New Roman"/>
          <w:color w:val="000000"/>
        </w:rPr>
        <w:t>Mellaz</w:t>
      </w:r>
      <w:proofErr w:type="spellEnd"/>
      <w:r>
        <w:rPr>
          <w:rFonts w:ascii="Times New Roman" w:hAnsi="Times New Roman"/>
          <w:color w:val="000000"/>
        </w:rPr>
        <w:t xml:space="preserve">) (Jakarta, </w:t>
      </w:r>
      <w:proofErr w:type="spellStart"/>
      <w:r>
        <w:rPr>
          <w:rFonts w:ascii="Times New Roman" w:hAnsi="Times New Roman"/>
          <w:color w:val="000000"/>
        </w:rPr>
        <w:t>Perludem</w:t>
      </w:r>
      <w:proofErr w:type="spellEnd"/>
      <w:r>
        <w:rPr>
          <w:rFonts w:ascii="Times New Roman" w:hAnsi="Times New Roman"/>
          <w:color w:val="000000"/>
        </w:rPr>
        <w:t>, 2011).</w:t>
      </w:r>
    </w:p>
    <w:p w14:paraId="14EDB1A3" w14:textId="77777777" w:rsidR="002A0386" w:rsidRDefault="002A0386" w:rsidP="0023254D">
      <w:pPr>
        <w:ind w:left="720" w:hanging="720"/>
        <w:rPr>
          <w:i/>
          <w:szCs w:val="24"/>
        </w:rPr>
      </w:pPr>
    </w:p>
    <w:p w14:paraId="7DC4757B" w14:textId="77777777" w:rsidR="0023254D" w:rsidRDefault="0023254D" w:rsidP="0023254D">
      <w:pPr>
        <w:ind w:left="720" w:hanging="720"/>
        <w:rPr>
          <w:szCs w:val="24"/>
        </w:rPr>
      </w:pPr>
      <w:r w:rsidRPr="0023254D">
        <w:rPr>
          <w:i/>
          <w:szCs w:val="24"/>
        </w:rPr>
        <w:t>Electoral Systems and the Protection and Participation of Minorities</w:t>
      </w:r>
      <w:r>
        <w:rPr>
          <w:szCs w:val="24"/>
        </w:rPr>
        <w:t xml:space="preserve"> (London, Minority Rights</w:t>
      </w:r>
      <w:r w:rsidR="00FB18E4">
        <w:rPr>
          <w:szCs w:val="24"/>
        </w:rPr>
        <w:t xml:space="preserve"> Group International, 2006</w:t>
      </w:r>
      <w:r>
        <w:rPr>
          <w:szCs w:val="24"/>
        </w:rPr>
        <w:t>).</w:t>
      </w:r>
    </w:p>
    <w:p w14:paraId="74DBE385" w14:textId="77777777" w:rsidR="0023254D" w:rsidRDefault="0023254D"/>
    <w:p w14:paraId="32B45EA0" w14:textId="77777777" w:rsidR="00262E2E" w:rsidRDefault="00262E2E" w:rsidP="00262E2E">
      <w:pPr>
        <w:ind w:left="720" w:hanging="720"/>
      </w:pPr>
      <w:r>
        <w:rPr>
          <w:i/>
        </w:rPr>
        <w:lastRenderedPageBreak/>
        <w:t xml:space="preserve">A Guide to Parliamentary Elections in Afghanistan </w:t>
      </w:r>
      <w:r>
        <w:t>(with Lucy Jones and Andrew Wilder). (Kabul, Afghanistan Research and Evaluation Unit, 2005).</w:t>
      </w:r>
    </w:p>
    <w:p w14:paraId="4C9EFCF6" w14:textId="77777777" w:rsidR="00262E2E" w:rsidRDefault="00262E2E"/>
    <w:p w14:paraId="0A5B453C" w14:textId="77777777" w:rsidR="00E8018D" w:rsidRDefault="00E8018D" w:rsidP="00467E78">
      <w:pPr>
        <w:ind w:left="720" w:hanging="720"/>
      </w:pPr>
      <w:r>
        <w:rPr>
          <w:i/>
        </w:rPr>
        <w:t>Free, Fair or Flawed: Challenges for Legitimate Elections in Afghanistan</w:t>
      </w:r>
      <w:r>
        <w:t xml:space="preserve"> (with Andrew Wilder) (Kabul, Afghanistan Research and Evaluation Unit, 2004).</w:t>
      </w:r>
    </w:p>
    <w:p w14:paraId="6A7BB66F" w14:textId="77777777" w:rsidR="00E8018D" w:rsidRPr="00E8018D" w:rsidRDefault="00E8018D"/>
    <w:p w14:paraId="27129D89"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Pr>
          <w:i/>
        </w:rPr>
        <w:t>Voter Turnout in Democratic Elections: A Worldwide Comparison</w:t>
      </w:r>
      <w:r>
        <w:t xml:space="preserve"> (Stockholm, International Institute for Democracy and Electoral Assistance, 1997).</w:t>
      </w:r>
    </w:p>
    <w:p w14:paraId="1032691D" w14:textId="77777777" w:rsidR="00250341" w:rsidRDefault="00250341"/>
    <w:p w14:paraId="78F736ED"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rPr>
        <w:t>Electoral Systems - An Introductory Guide</w:t>
      </w:r>
      <w:r>
        <w:t xml:space="preserve"> (London, Charter 88 Trust, 1992).</w:t>
      </w:r>
    </w:p>
    <w:p w14:paraId="0DBF38D7" w14:textId="77777777" w:rsidR="00164241" w:rsidRDefault="00164241" w:rsidP="004149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14:paraId="7710ECAA" w14:textId="77777777" w:rsidR="001B146E" w:rsidRDefault="001B1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u w:val="single"/>
        </w:rPr>
      </w:pPr>
      <w:r>
        <w:rPr>
          <w:u w:val="single"/>
        </w:rPr>
        <w:t>Podcasts</w:t>
      </w:r>
    </w:p>
    <w:p w14:paraId="5F54288C" w14:textId="77777777" w:rsidR="001B146E" w:rsidRDefault="001B1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u w:val="single"/>
        </w:rPr>
      </w:pPr>
    </w:p>
    <w:p w14:paraId="3AA46730" w14:textId="77777777" w:rsidR="001B146E" w:rsidRDefault="001B1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i/>
        </w:rPr>
      </w:pPr>
      <w:r>
        <w:rPr>
          <w:i/>
        </w:rPr>
        <w:t xml:space="preserve">The Children of Harvey Milk </w:t>
      </w:r>
    </w:p>
    <w:p w14:paraId="50177E98" w14:textId="77777777" w:rsidR="004A337B" w:rsidRPr="001B146E" w:rsidRDefault="004A337B" w:rsidP="004A33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In Production</w:t>
      </w:r>
    </w:p>
    <w:p w14:paraId="682FD1B2" w14:textId="77777777" w:rsidR="001B146E" w:rsidRDefault="001B146E" w:rsidP="004C7B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14:paraId="0D8C7B4D"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u w:val="single"/>
        </w:rPr>
      </w:pPr>
      <w:r>
        <w:rPr>
          <w:u w:val="single"/>
        </w:rPr>
        <w:t>Opinion Editorials</w:t>
      </w:r>
    </w:p>
    <w:p w14:paraId="6162E015"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293B7ECA" w14:textId="77777777" w:rsidR="006460C0" w:rsidRDefault="000F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9207AB">
        <w:rPr>
          <w:i/>
        </w:rPr>
        <w:t>New York Times</w:t>
      </w:r>
      <w:r>
        <w:t xml:space="preserve"> (11-22-12</w:t>
      </w:r>
      <w:r w:rsidR="006460C0">
        <w:t>)</w:t>
      </w:r>
    </w:p>
    <w:p w14:paraId="6A7BDA35" w14:textId="793C3E19" w:rsidR="006C6F76" w:rsidRDefault="006C6F76" w:rsidP="006C6F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9207AB">
        <w:rPr>
          <w:i/>
        </w:rPr>
        <w:t>Washington Post</w:t>
      </w:r>
      <w:r>
        <w:t xml:space="preserve"> (7-6-04, 9-25-04, 12-16-15, 4-18-16, 11-11-16, 1-27-17, 10-22-18</w:t>
      </w:r>
      <w:r w:rsidR="00262C4D">
        <w:t>, 5-28-20</w:t>
      </w:r>
      <w:r w:rsidR="00BD5761">
        <w:t xml:space="preserve">, 12-1-20, 11-30-20, </w:t>
      </w:r>
      <w:r w:rsidR="00C85140">
        <w:t>10-28-20</w:t>
      </w:r>
      <w:r>
        <w:t>)</w:t>
      </w:r>
    </w:p>
    <w:p w14:paraId="2C6F0064" w14:textId="77777777" w:rsidR="00A3030F" w:rsidRDefault="00A30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9207AB">
        <w:rPr>
          <w:i/>
        </w:rPr>
        <w:t>New Statesman</w:t>
      </w:r>
      <w:r>
        <w:t xml:space="preserve"> (5-13-15 and 11-2-15) </w:t>
      </w:r>
    </w:p>
    <w:p w14:paraId="396ECDB3" w14:textId="77777777" w:rsidR="006C6F76" w:rsidRDefault="006C6F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Pr>
          <w:i/>
        </w:rPr>
        <w:t>Politico (5-</w:t>
      </w:r>
      <w:r w:rsidR="00064ADE">
        <w:rPr>
          <w:i/>
        </w:rPr>
        <w:t>24-19)</w:t>
      </w:r>
    </w:p>
    <w:p w14:paraId="6AD62FE8" w14:textId="77777777" w:rsidR="006D3C10" w:rsidRDefault="006D3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9207AB">
        <w:rPr>
          <w:i/>
        </w:rPr>
        <w:t>Raleigh News and Observer</w:t>
      </w:r>
      <w:r>
        <w:t xml:space="preserve"> (10-13-11</w:t>
      </w:r>
      <w:r w:rsidR="00D1485B">
        <w:t>, 4-28-16, 6-2-16</w:t>
      </w:r>
      <w:r w:rsidR="00A769FD">
        <w:t>, 12-23-16, 12-30-16</w:t>
      </w:r>
      <w:r w:rsidR="00585F30">
        <w:t xml:space="preserve"> and 2-3-18</w:t>
      </w:r>
      <w:r>
        <w:t>)</w:t>
      </w:r>
    </w:p>
    <w:p w14:paraId="35F8B5FE" w14:textId="77777777" w:rsidR="009207AB" w:rsidRPr="009207AB" w:rsidRDefault="00920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946878">
        <w:rPr>
          <w:i/>
        </w:rPr>
        <w:t>Huffington Post</w:t>
      </w:r>
      <w:r>
        <w:t xml:space="preserve"> </w:t>
      </w:r>
      <w:r w:rsidR="00723B2F">
        <w:t>(</w:t>
      </w:r>
      <w:r w:rsidR="00946878">
        <w:t>8-15-17, 11-8-17, 11-10-17, 11-14-17)</w:t>
      </w:r>
      <w:r w:rsidR="00723B2F">
        <w:t xml:space="preserve"> </w:t>
      </w:r>
    </w:p>
    <w:p w14:paraId="216A9B88"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9207AB">
        <w:rPr>
          <w:i/>
        </w:rPr>
        <w:t>Christian Science Monitor</w:t>
      </w:r>
      <w:r>
        <w:t xml:space="preserve"> (4-17-93, 6-10-93, 9-14-94, and 10-19-00)</w:t>
      </w:r>
    </w:p>
    <w:p w14:paraId="11DD641C" w14:textId="77777777" w:rsidR="00AD0148" w:rsidRDefault="00AD0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9207AB">
        <w:rPr>
          <w:i/>
        </w:rPr>
        <w:t>Haaretz</w:t>
      </w:r>
      <w:r>
        <w:t xml:space="preserve"> (</w:t>
      </w:r>
      <w:r w:rsidR="001903FD">
        <w:t>4-27-17)</w:t>
      </w:r>
    </w:p>
    <w:p w14:paraId="75564662"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9207AB">
        <w:rPr>
          <w:i/>
        </w:rPr>
        <w:t>Chicago Tribune</w:t>
      </w:r>
      <w:r>
        <w:t xml:space="preserve"> (3-23-94)</w:t>
      </w:r>
    </w:p>
    <w:p w14:paraId="09D710FF"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9207AB">
        <w:rPr>
          <w:i/>
        </w:rPr>
        <w:t>San</w:t>
      </w:r>
      <w:r w:rsidR="00AD0148" w:rsidRPr="009207AB">
        <w:rPr>
          <w:i/>
        </w:rPr>
        <w:t xml:space="preserve"> Diego Union Tribune</w:t>
      </w:r>
      <w:r w:rsidR="00AD0148">
        <w:t xml:space="preserve"> (10-26-93)</w:t>
      </w:r>
    </w:p>
    <w:p w14:paraId="1AB3AFA0" w14:textId="77777777" w:rsidR="00A049AD" w:rsidRPr="0084674F" w:rsidRDefault="00F613A8" w:rsidP="00846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9207AB">
        <w:rPr>
          <w:i/>
        </w:rPr>
        <w:t>Durham Herald Sun Tribune</w:t>
      </w:r>
      <w:r>
        <w:t xml:space="preserve"> (Columnist May-September 2005)</w:t>
      </w:r>
    </w:p>
    <w:p w14:paraId="1B7A2DF4" w14:textId="77777777" w:rsidR="00F402F5" w:rsidRDefault="00F40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rPr>
      </w:pPr>
    </w:p>
    <w:p w14:paraId="3941A9DB" w14:textId="77777777" w:rsidR="00250341" w:rsidRDefault="00A40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mallCaps/>
        </w:rPr>
      </w:pPr>
      <w:r>
        <w:rPr>
          <w:b/>
          <w:smallCaps/>
        </w:rPr>
        <w:t>Lectures</w:t>
      </w:r>
      <w:r w:rsidR="00250341">
        <w:rPr>
          <w:b/>
          <w:smallCaps/>
        </w:rPr>
        <w:t xml:space="preserve"> presented</w:t>
      </w:r>
    </w:p>
    <w:p w14:paraId="271E0396"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57C60D7" w14:textId="77777777" w:rsidR="00B30C54" w:rsidRPr="00FA03B2" w:rsidRDefault="00A45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Between 1991-2020</w:t>
      </w:r>
      <w:r w:rsidR="00FA03B2">
        <w:t xml:space="preserve"> lectures presented at conferences, seminars and workshops in Boston, Boone, Cambridge, Chapel Hill, Chicago, Durham, Greensboro, Honolulu, Houston, Irvine, New York, Notre Dame, Philadelphia, Princeton, Raleigh, St. Louis, San Diego, San Francisco, Stanford, </w:t>
      </w:r>
      <w:r w:rsidR="00F402F5">
        <w:t xml:space="preserve">Stillwater, </w:t>
      </w:r>
      <w:r w:rsidR="00FA03B2">
        <w:t xml:space="preserve">Washington DC, Winston-Salem (USA), Cambridge, London, Oxford (UK), Montreal, Toronto (Canada), Freetown (Sierra Leone), Cape Town, Johannesburg, and Pretoria (South Africa), Nairobi (Kenya), Harare (Zimbabwe), Jakarta (Indonesia), Amman (Jordan), Jerusalem (Israel), Brasilia (Brazil), Stockholm (Sweden), Locarno (Switzerland), </w:t>
      </w:r>
      <w:r w:rsidR="00CE041A">
        <w:t xml:space="preserve">Amsterdam and </w:t>
      </w:r>
      <w:r w:rsidR="00FA03B2">
        <w:t xml:space="preserve">The Hague (Netherlands), Vienna (Austria), Warsaw (Poland), </w:t>
      </w:r>
      <w:proofErr w:type="spellStart"/>
      <w:r w:rsidR="00FA03B2">
        <w:t>Gabarone</w:t>
      </w:r>
      <w:proofErr w:type="spellEnd"/>
      <w:r w:rsidR="00FA03B2">
        <w:t xml:space="preserve"> (Botswana), Georgetown (Guyana), Canberra (Australia), </w:t>
      </w:r>
      <w:r>
        <w:t xml:space="preserve">Auckland and </w:t>
      </w:r>
      <w:r w:rsidR="00FA03B2">
        <w:t xml:space="preserve">Wellington (New Zealand), Kabul (Afghanistan), </w:t>
      </w:r>
      <w:proofErr w:type="spellStart"/>
      <w:r w:rsidR="00FA03B2">
        <w:t>Triesenberg</w:t>
      </w:r>
      <w:proofErr w:type="spellEnd"/>
      <w:r w:rsidR="00FA03B2">
        <w:t xml:space="preserve"> (Liechtenstein) Curacao (Netherlands Antilles), </w:t>
      </w:r>
      <w:proofErr w:type="spellStart"/>
      <w:r w:rsidR="00FA03B2">
        <w:t>Saha</w:t>
      </w:r>
      <w:proofErr w:type="spellEnd"/>
      <w:r w:rsidR="00FA03B2">
        <w:t xml:space="preserve"> (Yemen), Rangoon (Burma), Bangkok, Mae Sot, </w:t>
      </w:r>
      <w:proofErr w:type="spellStart"/>
      <w:r w:rsidR="00FA03B2">
        <w:t>Chaing</w:t>
      </w:r>
      <w:proofErr w:type="spellEnd"/>
      <w:r w:rsidR="00FA03B2">
        <w:t xml:space="preserve"> Mai (Thailand), </w:t>
      </w:r>
      <w:proofErr w:type="spellStart"/>
      <w:r w:rsidR="00FA03B2">
        <w:t>Ulaan</w:t>
      </w:r>
      <w:proofErr w:type="spellEnd"/>
      <w:r w:rsidR="00FA03B2">
        <w:t xml:space="preserve"> </w:t>
      </w:r>
      <w:proofErr w:type="spellStart"/>
      <w:r w:rsidR="00FA03B2">
        <w:t>Baatar</w:t>
      </w:r>
      <w:proofErr w:type="spellEnd"/>
      <w:r w:rsidR="00FA03B2">
        <w:t xml:space="preserve"> (Mongolia), Beirut (Lebanon), Juba (Sudan), Kathmandu (Nepal), Islamabad (Pakistan), Cairo (Egypt), Benghazi and Tripoli (Libya), Manila and Cotabato City (Philippines), Kiev (Ukraine), Maynooth </w:t>
      </w:r>
      <w:r>
        <w:t xml:space="preserve">and Dublin </w:t>
      </w:r>
      <w:r w:rsidR="00FA03B2">
        <w:t xml:space="preserve">(Ireland), </w:t>
      </w:r>
      <w:r>
        <w:t xml:space="preserve">Melbourne and Sydney (Australia), </w:t>
      </w:r>
      <w:r w:rsidR="00FA03B2">
        <w:t>Colombo (Sri Lanka), Berlin, Mainz, Frankfurt, Munich (Germany), Mogadishu (Somalia) and Aarhus (Denmark).</w:t>
      </w:r>
    </w:p>
    <w:p w14:paraId="4F9BFFA8" w14:textId="77777777" w:rsidR="006A1432" w:rsidRDefault="006A14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rPr>
      </w:pPr>
    </w:p>
    <w:p w14:paraId="256E277E" w14:textId="77777777" w:rsidR="0037328A" w:rsidRDefault="00373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rPr>
      </w:pPr>
    </w:p>
    <w:p w14:paraId="0AC8DFE0"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mallCaps/>
        </w:rPr>
      </w:pPr>
      <w:r>
        <w:rPr>
          <w:b/>
          <w:smallCaps/>
        </w:rPr>
        <w:t>teaching and research interests</w:t>
      </w:r>
    </w:p>
    <w:p w14:paraId="57415A6F" w14:textId="77777777" w:rsidR="00034C97" w:rsidRDefault="00034C97" w:rsidP="00034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13727CC" w14:textId="77777777" w:rsidR="00EE1BF1" w:rsidRDefault="00EE1BF1" w:rsidP="00EE1B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LGBTQ+ politics.</w:t>
      </w:r>
    </w:p>
    <w:p w14:paraId="3BFE7DEC" w14:textId="77777777" w:rsidR="00034C97" w:rsidRDefault="00EE1BF1" w:rsidP="00034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 </w:t>
      </w:r>
      <w:r w:rsidR="00034C97">
        <w:t>Issues of minority voting rights and representation in the United States.</w:t>
      </w:r>
    </w:p>
    <w:p w14:paraId="2D31A526"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The comparative study of constitutional engineering in plural societies.</w:t>
      </w:r>
    </w:p>
    <w:p w14:paraId="64995CA6"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The political consequences of electoral systems.</w:t>
      </w:r>
    </w:p>
    <w:p w14:paraId="6A842ED5" w14:textId="77777777" w:rsidR="00F965EE" w:rsidRDefault="00F965EE" w:rsidP="00F96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Democratization and electoral politics in Southern and West Africa.</w:t>
      </w:r>
    </w:p>
    <w:p w14:paraId="6C059C1C" w14:textId="77777777" w:rsidR="00F965EE" w:rsidRDefault="00F965EE" w:rsidP="00F96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Democratization and electoral politics in the Middle East and North Africa.</w:t>
      </w:r>
    </w:p>
    <w:p w14:paraId="2E42CC3E" w14:textId="77777777" w:rsidR="008003E6" w:rsidRDefault="00800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Democratization and electoral politics in Asia.</w:t>
      </w:r>
    </w:p>
    <w:p w14:paraId="53A239EB"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The politics of the United Kingdom, Ireland and Western Europe.</w:t>
      </w:r>
    </w:p>
    <w:p w14:paraId="1194CC95"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The political theory of representation.</w:t>
      </w:r>
    </w:p>
    <w:p w14:paraId="14792C4D"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7A533FB" w14:textId="77777777" w:rsidR="00966378" w:rsidRPr="001F1C5B" w:rsidRDefault="001F1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Awarded the</w:t>
      </w:r>
      <w:r w:rsidR="00966378" w:rsidRPr="001F1C5B">
        <w:t xml:space="preserve"> 2013 Tanner Award for Excellence in Undergr</w:t>
      </w:r>
      <w:r w:rsidR="00E0213B">
        <w:t>a</w:t>
      </w:r>
      <w:r w:rsidR="00966378" w:rsidRPr="001F1C5B">
        <w:t>duate Teaching at the University</w:t>
      </w:r>
      <w:r w:rsidR="00EE1BF1">
        <w:t xml:space="preserve"> of North Carolina, Chapel Hill.</w:t>
      </w:r>
    </w:p>
    <w:p w14:paraId="67C7EBE3" w14:textId="77777777" w:rsidR="00966378" w:rsidRPr="001F1C5B" w:rsidRDefault="00966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BB15D25" w14:textId="77777777" w:rsidR="00C223C2" w:rsidRPr="001F1C5B" w:rsidRDefault="00C22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1F1C5B">
        <w:t>The 2007 Carolina Women’s Leadership Council Faculty-St</w:t>
      </w:r>
      <w:r w:rsidR="00EE1BF1">
        <w:t>udent Mentoring Award Recipient.</w:t>
      </w:r>
    </w:p>
    <w:p w14:paraId="5E4F540B" w14:textId="77777777" w:rsidR="00C223C2" w:rsidRPr="001F1C5B" w:rsidRDefault="00C22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45810BA" w14:textId="77777777" w:rsidR="0006516F" w:rsidRPr="001F1C5B" w:rsidRDefault="00250341" w:rsidP="00065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1F1C5B">
        <w:t>Awarded a University of California, San Diego ‘Excellence in Teaching Award’ for 1994-1995.</w:t>
      </w:r>
    </w:p>
    <w:p w14:paraId="6186642B" w14:textId="77777777" w:rsidR="0006516F" w:rsidRPr="001F1C5B" w:rsidRDefault="0006516F" w:rsidP="00065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BBDB317" w14:textId="77777777" w:rsidR="0006516F" w:rsidRDefault="0006516F" w:rsidP="00065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1F1C5B">
        <w:t>Member of the APSA Presidential Task Force (2011-2012) on “Electoral Rules and Governance.”</w:t>
      </w:r>
    </w:p>
    <w:p w14:paraId="378C61A8" w14:textId="77777777" w:rsidR="00E47CDB" w:rsidRDefault="00E47CDB" w:rsidP="00065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F8B3DE1" w14:textId="7813E83B" w:rsidR="00E47CDB" w:rsidRDefault="00E47CDB" w:rsidP="00065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Shortlisted</w:t>
      </w:r>
      <w:r w:rsidR="00EE1BF1">
        <w:t xml:space="preserve"> and interviewed</w:t>
      </w:r>
      <w:r>
        <w:t xml:space="preserve"> to be the United Nations Independent Expert on Sexual Orien</w:t>
      </w:r>
      <w:r w:rsidR="009B35C9">
        <w:t>tation and Gender Identity (2017</w:t>
      </w:r>
      <w:r>
        <w:t>)</w:t>
      </w:r>
      <w:r w:rsidR="00EE1BF1">
        <w:t xml:space="preserve"> (Geneva</w:t>
      </w:r>
      <w:r w:rsidR="00BB6D14">
        <w:t>,</w:t>
      </w:r>
      <w:r w:rsidR="00EE1BF1">
        <w:t xml:space="preserve"> UN Human Rights Council).</w:t>
      </w:r>
    </w:p>
    <w:p w14:paraId="2A72233D" w14:textId="77777777" w:rsidR="004A337B" w:rsidRDefault="004A337B" w:rsidP="009E4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rPr>
      </w:pPr>
    </w:p>
    <w:p w14:paraId="77BEA5EF" w14:textId="77777777" w:rsidR="00541755" w:rsidRDefault="00541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smallCaps/>
        </w:rPr>
      </w:pPr>
      <w:r>
        <w:rPr>
          <w:b/>
          <w:smallCaps/>
        </w:rPr>
        <w:t>administrative positions</w:t>
      </w:r>
    </w:p>
    <w:p w14:paraId="453CD0A8" w14:textId="2C190753" w:rsidR="00077321" w:rsidRDefault="00077321" w:rsidP="00077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rPr>
      </w:pPr>
    </w:p>
    <w:p w14:paraId="7EB60944" w14:textId="77777777" w:rsidR="00077321" w:rsidRDefault="00077321" w:rsidP="009E4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Founding Director, QP@P (Queer Politics at Princeton), 2020-</w:t>
      </w:r>
    </w:p>
    <w:p w14:paraId="7CB8722A" w14:textId="77777777" w:rsidR="00077321" w:rsidRDefault="00077321" w:rsidP="009E4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AB49D8C" w14:textId="318E9547" w:rsidR="009E4440" w:rsidRPr="001F1C5B" w:rsidRDefault="009E4440" w:rsidP="009E4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Founding Board Member of the Global Parliamentary Equality Caucus (2019</w:t>
      </w:r>
      <w:r w:rsidR="00EA66DB">
        <w:t>-</w:t>
      </w:r>
      <w:r>
        <w:t>).</w:t>
      </w:r>
    </w:p>
    <w:p w14:paraId="63EE5EB8" w14:textId="77777777" w:rsidR="009E4440" w:rsidRDefault="009E4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smallCaps/>
        </w:rPr>
      </w:pPr>
    </w:p>
    <w:p w14:paraId="1BE885EE" w14:textId="77777777" w:rsidR="00247C73" w:rsidRDefault="00247C73" w:rsidP="00541755">
      <w:r>
        <w:t>Chair, Curriculum in International and</w:t>
      </w:r>
      <w:r w:rsidR="00D11D87">
        <w:t xml:space="preserve"> Area Studies</w:t>
      </w:r>
      <w:r w:rsidR="006011EC">
        <w:t xml:space="preserve"> (Global Studies as of 2010)</w:t>
      </w:r>
      <w:r w:rsidR="00D11D87">
        <w:t>, UNC CH, 2009-</w:t>
      </w:r>
      <w:r w:rsidR="005123E7">
        <w:t>2014</w:t>
      </w:r>
    </w:p>
    <w:p w14:paraId="4266ABB7" w14:textId="77777777" w:rsidR="00247C73" w:rsidRDefault="00247C73" w:rsidP="00541755"/>
    <w:p w14:paraId="77D6646B" w14:textId="77777777" w:rsidR="00541755" w:rsidRDefault="00541755" w:rsidP="00541755">
      <w:r>
        <w:t>Faculty Advisory Board, Institute for t</w:t>
      </w:r>
      <w:r w:rsidR="0021161D">
        <w:t>he Arts and Humanities 2006-2009</w:t>
      </w:r>
    </w:p>
    <w:p w14:paraId="76D74E03" w14:textId="77777777" w:rsidR="00873E6E" w:rsidRDefault="00873E6E" w:rsidP="00541755"/>
    <w:p w14:paraId="3CD8ADB8" w14:textId="77777777" w:rsidR="00873E6E" w:rsidRDefault="00873E6E" w:rsidP="00541755">
      <w:r>
        <w:t>Phillips Ambassadors Ste</w:t>
      </w:r>
      <w:r w:rsidR="000B34EA">
        <w:t>e</w:t>
      </w:r>
      <w:r>
        <w:t>ring Committee</w:t>
      </w:r>
      <w:r w:rsidR="00D11D87">
        <w:t>, 2008-</w:t>
      </w:r>
      <w:r w:rsidR="008460D2">
        <w:t>2011</w:t>
      </w:r>
    </w:p>
    <w:p w14:paraId="5F8D4395" w14:textId="77777777" w:rsidR="00D11D87" w:rsidRDefault="00D11D87" w:rsidP="00541755"/>
    <w:p w14:paraId="49669FDE" w14:textId="77777777" w:rsidR="00D11D87" w:rsidRDefault="00D11D87" w:rsidP="00541755">
      <w:r>
        <w:t>Study Abroad Advisory Board, 2009-</w:t>
      </w:r>
      <w:r w:rsidR="00235BE2">
        <w:t>2014</w:t>
      </w:r>
    </w:p>
    <w:p w14:paraId="010FE157" w14:textId="77777777" w:rsidR="00D11D87" w:rsidRDefault="00D11D87" w:rsidP="00541755"/>
    <w:p w14:paraId="59448A57" w14:textId="77777777" w:rsidR="00D11D87" w:rsidRDefault="00D11D87" w:rsidP="00541755">
      <w:r>
        <w:t>Global Research Institute Board, 2009-</w:t>
      </w:r>
      <w:r w:rsidR="00235BE2">
        <w:t>2014</w:t>
      </w:r>
    </w:p>
    <w:p w14:paraId="357C0D3D" w14:textId="77777777" w:rsidR="00D11D87" w:rsidRDefault="00D11D87" w:rsidP="00541755"/>
    <w:p w14:paraId="7314B619" w14:textId="77777777" w:rsidR="00D11D87" w:rsidRDefault="008D35B1" w:rsidP="00541755">
      <w:r>
        <w:t>UNC Advisory Board for Global Education, 2009-</w:t>
      </w:r>
      <w:r w:rsidR="00235BE2">
        <w:t>2014</w:t>
      </w:r>
    </w:p>
    <w:p w14:paraId="7C9ACE38" w14:textId="77777777" w:rsidR="008D35B1" w:rsidRDefault="008D35B1" w:rsidP="00541755"/>
    <w:p w14:paraId="59E64556" w14:textId="77777777" w:rsidR="008D35B1" w:rsidRPr="008D35B1" w:rsidRDefault="008D35B1" w:rsidP="008D35B1">
      <w:r>
        <w:rPr>
          <w:rFonts w:eastAsia="Arial Unicode MS"/>
        </w:rPr>
        <w:t xml:space="preserve">UNC </w:t>
      </w:r>
      <w:r w:rsidRPr="008D35B1">
        <w:rPr>
          <w:rFonts w:eastAsia="Arial Unicode MS" w:hint="eastAsia"/>
        </w:rPr>
        <w:t>Center for International Business Education and Research</w:t>
      </w:r>
      <w:r w:rsidRPr="008D35B1">
        <w:rPr>
          <w:rFonts w:eastAsia="Arial Unicode MS"/>
        </w:rPr>
        <w:t xml:space="preserve"> Advisory Board</w:t>
      </w:r>
      <w:r>
        <w:rPr>
          <w:rFonts w:eastAsia="Arial Unicode MS"/>
        </w:rPr>
        <w:t>, 2009-</w:t>
      </w:r>
      <w:r w:rsidR="008460D2">
        <w:rPr>
          <w:rFonts w:eastAsia="Arial Unicode MS"/>
        </w:rPr>
        <w:t>13</w:t>
      </w:r>
    </w:p>
    <w:p w14:paraId="23E10643" w14:textId="77777777" w:rsidR="00687830" w:rsidRDefault="00687830" w:rsidP="00687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rPr>
      </w:pPr>
    </w:p>
    <w:p w14:paraId="653E0B40" w14:textId="0ABA00B9" w:rsidR="00C420FD" w:rsidRDefault="00C420FD" w:rsidP="00687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rPr>
      </w:pPr>
      <w:r>
        <w:rPr>
          <w:b/>
          <w:smallCaps/>
        </w:rPr>
        <w:t xml:space="preserve">journal editorial boards </w:t>
      </w:r>
    </w:p>
    <w:p w14:paraId="2A8B8B3F" w14:textId="77777777" w:rsidR="00C420FD" w:rsidRDefault="00C420FD" w:rsidP="00C420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smallCaps/>
        </w:rPr>
      </w:pPr>
    </w:p>
    <w:p w14:paraId="184291BC" w14:textId="76D90F17" w:rsidR="00C420FD" w:rsidRDefault="00C420FD" w:rsidP="00616555">
      <w:pPr>
        <w:spacing w:line="480" w:lineRule="auto"/>
        <w:rPr>
          <w:i/>
        </w:rPr>
      </w:pPr>
      <w:r>
        <w:rPr>
          <w:i/>
        </w:rPr>
        <w:t>American Political Science Review, 2020-</w:t>
      </w:r>
    </w:p>
    <w:p w14:paraId="2A1F3347" w14:textId="4CDD99F6" w:rsidR="00C420FD" w:rsidRDefault="00C420FD" w:rsidP="00616555">
      <w:pPr>
        <w:spacing w:line="480" w:lineRule="auto"/>
      </w:pPr>
      <w:r w:rsidRPr="00C420FD">
        <w:rPr>
          <w:i/>
        </w:rPr>
        <w:t>Politics and Gender</w:t>
      </w:r>
      <w:r>
        <w:t>, 2019-</w:t>
      </w:r>
    </w:p>
    <w:p w14:paraId="4A8B7A19" w14:textId="17981777" w:rsidR="00687830" w:rsidRPr="007744F4" w:rsidRDefault="00C420FD" w:rsidP="007744F4">
      <w:pPr>
        <w:spacing w:line="480" w:lineRule="auto"/>
      </w:pPr>
      <w:r w:rsidRPr="00C420FD">
        <w:rPr>
          <w:i/>
        </w:rPr>
        <w:t>Representation</w:t>
      </w:r>
      <w:r>
        <w:t>, 2005-</w:t>
      </w:r>
    </w:p>
    <w:p w14:paraId="56E450EC" w14:textId="7AC74ABF"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smallCaps/>
        </w:rPr>
      </w:pPr>
      <w:r>
        <w:rPr>
          <w:b/>
          <w:smallCaps/>
        </w:rPr>
        <w:t>fellowships, grants, and awards</w:t>
      </w:r>
    </w:p>
    <w:p w14:paraId="10014794" w14:textId="77777777" w:rsidR="00250341" w:rsidRDefault="00250341">
      <w:pPr>
        <w:pStyle w:val="Heading5"/>
        <w:rPr>
          <w:b w:val="0"/>
        </w:rPr>
      </w:pPr>
    </w:p>
    <w:p w14:paraId="1C23A414" w14:textId="3ECE3786" w:rsidR="005338CF" w:rsidRPr="007E30E7" w:rsidRDefault="005338CF" w:rsidP="005338CF">
      <w:pPr>
        <w:rPr>
          <w:i/>
        </w:rPr>
      </w:pPr>
      <w:r w:rsidRPr="007E30E7">
        <w:rPr>
          <w:i/>
        </w:rPr>
        <w:t>LGBT</w:t>
      </w:r>
      <w:r w:rsidR="00185DF3" w:rsidRPr="007E30E7">
        <w:rPr>
          <w:i/>
        </w:rPr>
        <w:t>Q</w:t>
      </w:r>
      <w:r w:rsidRPr="007E30E7">
        <w:rPr>
          <w:i/>
        </w:rPr>
        <w:t xml:space="preserve"> Representation </w:t>
      </w:r>
      <w:r w:rsidR="00D22731" w:rsidRPr="007E30E7">
        <w:rPr>
          <w:i/>
        </w:rPr>
        <w:t xml:space="preserve">and Rights </w:t>
      </w:r>
      <w:r w:rsidR="00F73856" w:rsidRPr="007E30E7">
        <w:rPr>
          <w:i/>
        </w:rPr>
        <w:t xml:space="preserve">Research </w:t>
      </w:r>
      <w:r w:rsidR="00DF7128">
        <w:rPr>
          <w:i/>
        </w:rPr>
        <w:t>Initiative (2012-</w:t>
      </w:r>
      <w:r w:rsidR="0011596A">
        <w:rPr>
          <w:i/>
        </w:rPr>
        <w:t>2020</w:t>
      </w:r>
      <w:r w:rsidR="00D22731" w:rsidRPr="007E30E7">
        <w:rPr>
          <w:i/>
        </w:rPr>
        <w:t>)</w:t>
      </w:r>
    </w:p>
    <w:p w14:paraId="1E5A464B" w14:textId="77777777" w:rsidR="005338CF" w:rsidRPr="005338CF" w:rsidRDefault="00CE0BA5" w:rsidP="005338CF">
      <w:r>
        <w:t>$42</w:t>
      </w:r>
      <w:r w:rsidR="00D22731">
        <w:t>5</w:t>
      </w:r>
      <w:r w:rsidR="005338CF">
        <w:t>,000 from various sources to support my research and fund the initiative.</w:t>
      </w:r>
    </w:p>
    <w:p w14:paraId="0847797A" w14:textId="77777777" w:rsidR="005338CF" w:rsidRDefault="005338CF" w:rsidP="005338CF"/>
    <w:p w14:paraId="271E1B5C" w14:textId="5DEFBB0F" w:rsidR="00DF7128" w:rsidRPr="00DF7128" w:rsidRDefault="00DF7128" w:rsidP="005338CF">
      <w:pPr>
        <w:rPr>
          <w:i/>
        </w:rPr>
      </w:pPr>
      <w:r w:rsidRPr="00DF7128">
        <w:rPr>
          <w:i/>
        </w:rPr>
        <w:t>University of Amsterdam</w:t>
      </w:r>
      <w:r>
        <w:rPr>
          <w:i/>
        </w:rPr>
        <w:t>, Netherlands</w:t>
      </w:r>
      <w:r w:rsidRPr="00DF7128">
        <w:rPr>
          <w:i/>
        </w:rPr>
        <w:t xml:space="preserve"> (2020-21</w:t>
      </w:r>
      <w:r w:rsidR="009C2E85">
        <w:rPr>
          <w:i/>
        </w:rPr>
        <w:t>- one month</w:t>
      </w:r>
      <w:r w:rsidRPr="00DF7128">
        <w:rPr>
          <w:i/>
        </w:rPr>
        <w:t>)</w:t>
      </w:r>
    </w:p>
    <w:p w14:paraId="490C630D" w14:textId="306535E6" w:rsidR="00DF7128" w:rsidRDefault="00DF7128" w:rsidP="005338CF">
      <w:r>
        <w:t>Visiting Fellow</w:t>
      </w:r>
    </w:p>
    <w:p w14:paraId="7E1CC2AC" w14:textId="77777777" w:rsidR="00DF7128" w:rsidRPr="005338CF" w:rsidRDefault="00DF7128" w:rsidP="005338CF"/>
    <w:p w14:paraId="390BE2B6" w14:textId="77777777" w:rsidR="00E86CB8" w:rsidRPr="007E30E7" w:rsidRDefault="00E86CB8" w:rsidP="00AB671D">
      <w:pPr>
        <w:rPr>
          <w:i/>
        </w:rPr>
      </w:pPr>
      <w:proofErr w:type="spellStart"/>
      <w:r w:rsidRPr="007E30E7">
        <w:rPr>
          <w:i/>
        </w:rPr>
        <w:t>Hertie</w:t>
      </w:r>
      <w:proofErr w:type="spellEnd"/>
      <w:r w:rsidRPr="007E30E7">
        <w:rPr>
          <w:i/>
        </w:rPr>
        <w:t xml:space="preserve"> School of Governance, Berlin Germany (Fall 2017)</w:t>
      </w:r>
    </w:p>
    <w:p w14:paraId="18052C19" w14:textId="77777777" w:rsidR="00E86CB8" w:rsidRDefault="00E86CB8" w:rsidP="00AB671D">
      <w:r>
        <w:t>Visiting Fellow</w:t>
      </w:r>
    </w:p>
    <w:p w14:paraId="1979759B" w14:textId="77777777" w:rsidR="00E86CB8" w:rsidRDefault="00E86CB8" w:rsidP="00AB671D"/>
    <w:p w14:paraId="63A16976" w14:textId="77777777" w:rsidR="00AB671D" w:rsidRPr="007E30E7" w:rsidRDefault="00AB671D" w:rsidP="00AB671D">
      <w:pPr>
        <w:rPr>
          <w:i/>
        </w:rPr>
      </w:pPr>
      <w:r w:rsidRPr="007E30E7">
        <w:rPr>
          <w:i/>
        </w:rPr>
        <w:t>Fa</w:t>
      </w:r>
      <w:r w:rsidR="00F0341E" w:rsidRPr="007E30E7">
        <w:rPr>
          <w:i/>
        </w:rPr>
        <w:t>culty Engaged Scholar UNC (200</w:t>
      </w:r>
      <w:r w:rsidRPr="007E30E7">
        <w:rPr>
          <w:i/>
        </w:rPr>
        <w:t>9</w:t>
      </w:r>
      <w:r w:rsidR="00F0341E" w:rsidRPr="007E30E7">
        <w:rPr>
          <w:i/>
        </w:rPr>
        <w:t>-2011</w:t>
      </w:r>
      <w:r w:rsidRPr="007E30E7">
        <w:rPr>
          <w:i/>
        </w:rPr>
        <w:t>)</w:t>
      </w:r>
    </w:p>
    <w:p w14:paraId="4257CFE0" w14:textId="77777777" w:rsidR="00AB671D" w:rsidRDefault="00F0341E" w:rsidP="00AB671D">
      <w:r>
        <w:t>$15,000</w:t>
      </w:r>
      <w:r w:rsidR="00AB671D">
        <w:t xml:space="preserve"> research award</w:t>
      </w:r>
    </w:p>
    <w:p w14:paraId="3DCE8F74" w14:textId="77777777" w:rsidR="00AB671D" w:rsidRPr="00AB671D" w:rsidRDefault="00AB671D" w:rsidP="00AB671D"/>
    <w:p w14:paraId="38622F21" w14:textId="77777777" w:rsidR="0023206C" w:rsidRPr="007E30E7" w:rsidRDefault="0023206C" w:rsidP="0023206C">
      <w:pPr>
        <w:rPr>
          <w:i/>
        </w:rPr>
      </w:pPr>
      <w:r w:rsidRPr="007E30E7">
        <w:rPr>
          <w:i/>
        </w:rPr>
        <w:t>Academic Lead</w:t>
      </w:r>
      <w:r w:rsidR="00AB671D" w:rsidRPr="007E30E7">
        <w:rPr>
          <w:i/>
        </w:rPr>
        <w:t>ership Development Program UNC (2008)</w:t>
      </w:r>
    </w:p>
    <w:p w14:paraId="29B6E499" w14:textId="77777777" w:rsidR="0023206C" w:rsidRDefault="0023206C" w:rsidP="0023206C">
      <w:r w:rsidRPr="0023206C">
        <w:t>Fellow</w:t>
      </w:r>
      <w:r>
        <w:t>,</w:t>
      </w:r>
      <w:r w:rsidRPr="0023206C">
        <w:t xml:space="preserve"> </w:t>
      </w:r>
      <w:r w:rsidR="001550CD">
        <w:t>Spring 2008</w:t>
      </w:r>
    </w:p>
    <w:p w14:paraId="686C92BA" w14:textId="77777777" w:rsidR="00F0341E" w:rsidRPr="0023206C" w:rsidRDefault="00F0341E" w:rsidP="0023206C">
      <w:r>
        <w:t>$7,000 award</w:t>
      </w:r>
    </w:p>
    <w:p w14:paraId="2845DEE9" w14:textId="77777777" w:rsidR="00C145EB" w:rsidRPr="007E30E7" w:rsidRDefault="00C145EB" w:rsidP="00A140A5">
      <w:pPr>
        <w:rPr>
          <w:i/>
        </w:rPr>
      </w:pPr>
    </w:p>
    <w:p w14:paraId="1B85555B" w14:textId="77777777" w:rsidR="00A140A5" w:rsidRPr="007E30E7" w:rsidRDefault="00A140A5" w:rsidP="00A140A5">
      <w:pPr>
        <w:rPr>
          <w:i/>
        </w:rPr>
      </w:pPr>
      <w:r w:rsidRPr="007E30E7">
        <w:rPr>
          <w:i/>
        </w:rPr>
        <w:t>UNC African Studies Center (2007)</w:t>
      </w:r>
    </w:p>
    <w:p w14:paraId="65284D30" w14:textId="77777777" w:rsidR="00A140A5" w:rsidRDefault="00A140A5" w:rsidP="00A140A5">
      <w:r>
        <w:t>$4,500 course development award</w:t>
      </w:r>
    </w:p>
    <w:p w14:paraId="56260F11" w14:textId="77777777" w:rsidR="00A140A5" w:rsidRPr="00A140A5" w:rsidRDefault="00A140A5" w:rsidP="00A140A5"/>
    <w:p w14:paraId="0D1CD6D8" w14:textId="77777777" w:rsidR="003C4CB9" w:rsidRPr="007E30E7" w:rsidRDefault="007D4A60" w:rsidP="003C4CB9">
      <w:pPr>
        <w:rPr>
          <w:i/>
        </w:rPr>
      </w:pPr>
      <w:r w:rsidRPr="007E30E7">
        <w:rPr>
          <w:i/>
        </w:rPr>
        <w:t xml:space="preserve">UNC </w:t>
      </w:r>
      <w:r w:rsidR="003C4CB9" w:rsidRPr="007E30E7">
        <w:rPr>
          <w:i/>
        </w:rPr>
        <w:t xml:space="preserve">Peace, War and </w:t>
      </w:r>
      <w:proofErr w:type="spellStart"/>
      <w:r w:rsidR="003C4CB9" w:rsidRPr="007E30E7">
        <w:rPr>
          <w:i/>
        </w:rPr>
        <w:t>Defence</w:t>
      </w:r>
      <w:proofErr w:type="spellEnd"/>
      <w:r w:rsidR="003C4CB9" w:rsidRPr="007E30E7">
        <w:rPr>
          <w:i/>
        </w:rPr>
        <w:t xml:space="preserve"> </w:t>
      </w:r>
      <w:proofErr w:type="spellStart"/>
      <w:r w:rsidR="003C4CB9" w:rsidRPr="007E30E7">
        <w:rPr>
          <w:i/>
        </w:rPr>
        <w:t>Ciriculum</w:t>
      </w:r>
      <w:proofErr w:type="spellEnd"/>
      <w:r w:rsidR="00F935C4" w:rsidRPr="007E30E7">
        <w:rPr>
          <w:i/>
        </w:rPr>
        <w:t xml:space="preserve"> (2006)</w:t>
      </w:r>
    </w:p>
    <w:p w14:paraId="266AE3E1" w14:textId="77777777" w:rsidR="003C4CB9" w:rsidRDefault="003C4CB9" w:rsidP="003C4CB9">
      <w:r>
        <w:t>$3,000 course development award</w:t>
      </w:r>
    </w:p>
    <w:p w14:paraId="6DB4E62F" w14:textId="77777777" w:rsidR="003C4CB9" w:rsidRPr="003C4CB9" w:rsidRDefault="003C4CB9" w:rsidP="003C4CB9"/>
    <w:p w14:paraId="4FEF82CC" w14:textId="77777777" w:rsidR="00D3181D" w:rsidRDefault="00D3181D" w:rsidP="00D3181D">
      <w:r>
        <w:rPr>
          <w:i/>
        </w:rPr>
        <w:t xml:space="preserve">Carolina Asia Center </w:t>
      </w:r>
      <w:r w:rsidR="003C4CB9">
        <w:t>(2006</w:t>
      </w:r>
      <w:r>
        <w:t>)</w:t>
      </w:r>
    </w:p>
    <w:p w14:paraId="3279B157" w14:textId="77777777" w:rsidR="00D3181D" w:rsidRPr="005C370D" w:rsidRDefault="00D3181D" w:rsidP="00D3181D">
      <w:r>
        <w:t xml:space="preserve">$5,000 Freeman </w:t>
      </w:r>
      <w:r w:rsidR="003C4CB9">
        <w:t>a</w:t>
      </w:r>
      <w:r>
        <w:t>ward for travel to Mongolia.</w:t>
      </w:r>
    </w:p>
    <w:p w14:paraId="0195194C" w14:textId="77777777" w:rsidR="00D3181D" w:rsidRDefault="00D3181D" w:rsidP="00B30C54">
      <w:pPr>
        <w:rPr>
          <w:i/>
        </w:rPr>
      </w:pPr>
    </w:p>
    <w:p w14:paraId="4FF81F0C" w14:textId="77777777" w:rsidR="00B30C54" w:rsidRPr="005C370D" w:rsidRDefault="00B30C54" w:rsidP="00B30C54">
      <w:r>
        <w:rPr>
          <w:i/>
        </w:rPr>
        <w:t xml:space="preserve">Institute for Arts and Humanities, Chapel Hill </w:t>
      </w:r>
      <w:r>
        <w:t>(2005)</w:t>
      </w:r>
    </w:p>
    <w:p w14:paraId="7CCBF02A" w14:textId="77777777" w:rsidR="00B30C54" w:rsidRDefault="00B30C54" w:rsidP="00B30C54">
      <w:r>
        <w:t>Fellow, Fall 2005</w:t>
      </w:r>
    </w:p>
    <w:p w14:paraId="36C97AA3" w14:textId="77777777" w:rsidR="00B30C54" w:rsidRDefault="00B30C54" w:rsidP="00B30C54"/>
    <w:p w14:paraId="6A7290F6" w14:textId="77777777" w:rsidR="00B30C54" w:rsidRDefault="00B30C54" w:rsidP="00B30C54">
      <w:r>
        <w:rPr>
          <w:i/>
        </w:rPr>
        <w:t xml:space="preserve">Carolina Asia Center </w:t>
      </w:r>
      <w:r>
        <w:t>(2005)</w:t>
      </w:r>
    </w:p>
    <w:p w14:paraId="48300DBA" w14:textId="77777777" w:rsidR="00B30C54" w:rsidRPr="005C370D" w:rsidRDefault="00B30C54" w:rsidP="00B30C54">
      <w:r>
        <w:t>$5,000 Freeman Course Development Award</w:t>
      </w:r>
    </w:p>
    <w:p w14:paraId="768B62AC" w14:textId="77777777" w:rsidR="004A337B" w:rsidRDefault="004A337B" w:rsidP="00B30C54">
      <w:pPr>
        <w:rPr>
          <w:i/>
        </w:rPr>
      </w:pPr>
    </w:p>
    <w:p w14:paraId="5C5552F9" w14:textId="77777777" w:rsidR="00B30C54" w:rsidRDefault="00B30C54" w:rsidP="00B30C54">
      <w:r w:rsidRPr="005C370D">
        <w:rPr>
          <w:i/>
        </w:rPr>
        <w:t>UCIS, UNC Chapel Hill</w:t>
      </w:r>
      <w:r>
        <w:t xml:space="preserve"> (2003)</w:t>
      </w:r>
    </w:p>
    <w:p w14:paraId="505D0946" w14:textId="77777777" w:rsidR="00B30C54" w:rsidRDefault="00B30C54" w:rsidP="00B30C54">
      <w:r>
        <w:t>$3,000 for travel to Burma</w:t>
      </w:r>
    </w:p>
    <w:p w14:paraId="1C39B513" w14:textId="77777777" w:rsidR="00B30C54" w:rsidRDefault="00B30C54">
      <w:pPr>
        <w:rPr>
          <w:i/>
        </w:rPr>
      </w:pPr>
    </w:p>
    <w:p w14:paraId="6CE449EE" w14:textId="77777777" w:rsidR="00250341" w:rsidRDefault="00250341">
      <w:r>
        <w:rPr>
          <w:i/>
        </w:rPr>
        <w:t xml:space="preserve">Ford Foundation </w:t>
      </w:r>
      <w:r>
        <w:t>(1999) Co-PI</w:t>
      </w:r>
    </w:p>
    <w:p w14:paraId="0CF519DD" w14:textId="77777777" w:rsidR="00250341" w:rsidRDefault="00250341">
      <w:r>
        <w:t xml:space="preserve">$60,000 to support the conference </w:t>
      </w:r>
      <w:r>
        <w:rPr>
          <w:b/>
        </w:rPr>
        <w:t xml:space="preserve">Constitutional Design 2000 </w:t>
      </w:r>
      <w:r>
        <w:t>held December 1999 at the University of Notre Dame.</w:t>
      </w:r>
    </w:p>
    <w:p w14:paraId="31EDE411" w14:textId="77777777" w:rsidR="00250341" w:rsidRDefault="00250341"/>
    <w:p w14:paraId="0E531D2C" w14:textId="77777777" w:rsidR="00250341" w:rsidRDefault="00250341">
      <w:r>
        <w:rPr>
          <w:i/>
        </w:rPr>
        <w:t>United States Institute of Peace</w:t>
      </w:r>
      <w:r>
        <w:t xml:space="preserve"> (1999) Co-PI</w:t>
      </w:r>
    </w:p>
    <w:p w14:paraId="2592CEEB" w14:textId="77777777" w:rsidR="00250341" w:rsidRDefault="00250341">
      <w:r>
        <w:lastRenderedPageBreak/>
        <w:t xml:space="preserve">$38,000 to support the conference </w:t>
      </w:r>
      <w:r>
        <w:rPr>
          <w:b/>
        </w:rPr>
        <w:t>Constitutional Design 2000</w:t>
      </w:r>
      <w:r>
        <w:t>.</w:t>
      </w:r>
    </w:p>
    <w:p w14:paraId="0C18CE1D" w14:textId="77777777" w:rsidR="00250341" w:rsidRDefault="00250341"/>
    <w:p w14:paraId="2EA7DF9D" w14:textId="77777777" w:rsidR="00250341" w:rsidRDefault="00250341">
      <w:r>
        <w:rPr>
          <w:i/>
        </w:rPr>
        <w:t>Kellogg Institute</w:t>
      </w:r>
      <w:r>
        <w:t>, University of Notre Dame (1999) Co-PI</w:t>
      </w:r>
    </w:p>
    <w:p w14:paraId="793A62E6" w14:textId="77777777" w:rsidR="00250341" w:rsidRDefault="00250341">
      <w:r>
        <w:t xml:space="preserve">$40,000 to support the conference </w:t>
      </w:r>
      <w:r>
        <w:rPr>
          <w:b/>
        </w:rPr>
        <w:t>Constitutional Design 2000</w:t>
      </w:r>
      <w:r>
        <w:t>.</w:t>
      </w:r>
    </w:p>
    <w:p w14:paraId="4FF0FBBA" w14:textId="77777777" w:rsidR="00250341" w:rsidRDefault="00250341"/>
    <w:p w14:paraId="6AF5F73E" w14:textId="77777777" w:rsidR="00250341" w:rsidRDefault="00250341">
      <w:r>
        <w:rPr>
          <w:i/>
        </w:rPr>
        <w:t xml:space="preserve">Nanovic, Keough Institutes and </w:t>
      </w:r>
      <w:proofErr w:type="spellStart"/>
      <w:r>
        <w:rPr>
          <w:i/>
        </w:rPr>
        <w:t>Henkles</w:t>
      </w:r>
      <w:proofErr w:type="spellEnd"/>
      <w:r>
        <w:rPr>
          <w:i/>
        </w:rPr>
        <w:t xml:space="preserve"> Fund</w:t>
      </w:r>
      <w:r>
        <w:t>, University of Notre Dame (1999) Co-PI</w:t>
      </w:r>
    </w:p>
    <w:p w14:paraId="791AFC35" w14:textId="77777777" w:rsidR="00250341" w:rsidRDefault="00250341">
      <w:r>
        <w:t xml:space="preserve">$18,000 to support the conference </w:t>
      </w:r>
      <w:r>
        <w:rPr>
          <w:b/>
        </w:rPr>
        <w:t>Constitutional Design 2000</w:t>
      </w:r>
      <w:r>
        <w:t>.</w:t>
      </w:r>
    </w:p>
    <w:p w14:paraId="1B4A72AB" w14:textId="77777777" w:rsidR="00250341" w:rsidRDefault="00250341"/>
    <w:p w14:paraId="121DD5E0" w14:textId="77777777" w:rsidR="00250341" w:rsidRDefault="00250341">
      <w:pPr>
        <w:pStyle w:val="Heading5"/>
        <w:rPr>
          <w:b w:val="0"/>
        </w:rPr>
      </w:pPr>
      <w:r>
        <w:rPr>
          <w:b w:val="0"/>
          <w:i/>
        </w:rPr>
        <w:t>Institute for Scholarship in the Liberal Arts</w:t>
      </w:r>
      <w:r>
        <w:rPr>
          <w:b w:val="0"/>
        </w:rPr>
        <w:t>, University of Notre Dame (1999) PI</w:t>
      </w:r>
    </w:p>
    <w:p w14:paraId="1DA2BE5B" w14:textId="77777777" w:rsidR="00250341" w:rsidRDefault="00250341">
      <w:pPr>
        <w:rPr>
          <w:i/>
        </w:rPr>
      </w:pPr>
      <w:r>
        <w:t xml:space="preserve">Travel to South Africa to edit the book </w:t>
      </w:r>
      <w:r>
        <w:rPr>
          <w:i/>
        </w:rPr>
        <w:t>Election ’99: South Africa</w:t>
      </w:r>
    </w:p>
    <w:p w14:paraId="076D6395"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u w:val="single"/>
        </w:rPr>
      </w:pPr>
    </w:p>
    <w:p w14:paraId="0A91F94A" w14:textId="77777777" w:rsidR="00250341" w:rsidRDefault="00250341">
      <w:pPr>
        <w:pStyle w:val="Heading5"/>
        <w:rPr>
          <w:b w:val="0"/>
        </w:rPr>
      </w:pPr>
      <w:r>
        <w:rPr>
          <w:b w:val="0"/>
          <w:i/>
        </w:rPr>
        <w:t>Keough Centre for Irish Studies</w:t>
      </w:r>
      <w:r>
        <w:rPr>
          <w:b w:val="0"/>
        </w:rPr>
        <w:t>, University of Notre Dame (1998) PI</w:t>
      </w:r>
    </w:p>
    <w:p w14:paraId="1D153B2A"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Grant for field research in the Republic of Ireland and Northern Ireland.</w:t>
      </w:r>
    </w:p>
    <w:p w14:paraId="528B8556"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u w:val="single"/>
        </w:rPr>
      </w:pPr>
    </w:p>
    <w:p w14:paraId="4D870E3B" w14:textId="77777777" w:rsidR="00250341" w:rsidRDefault="00250341">
      <w:pPr>
        <w:pStyle w:val="Heading5"/>
        <w:rPr>
          <w:b w:val="0"/>
        </w:rPr>
      </w:pPr>
      <w:r>
        <w:rPr>
          <w:b w:val="0"/>
          <w:i/>
        </w:rPr>
        <w:t>Institute for Scholarship in the Liberal Arts</w:t>
      </w:r>
      <w:r>
        <w:rPr>
          <w:b w:val="0"/>
        </w:rPr>
        <w:t>, University of Notre Dame (1998) PI</w:t>
      </w:r>
    </w:p>
    <w:p w14:paraId="5139CD0B" w14:textId="77777777" w:rsidR="00250341" w:rsidRDefault="00250341">
      <w:r>
        <w:t>Summer research assistance support for book project on institutions and democratization.</w:t>
      </w:r>
    </w:p>
    <w:p w14:paraId="317BF025"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p>
    <w:p w14:paraId="7AB88A6A"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 xml:space="preserve">Jennings Randolph Program for International Peace </w:t>
      </w:r>
      <w:r>
        <w:t>(1995/96)</w:t>
      </w:r>
    </w:p>
    <w:p w14:paraId="14A2EF95"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Peace Scholar Fellow. Administered by the United States Institute of Peace, Washington DC.</w:t>
      </w:r>
    </w:p>
    <w:p w14:paraId="49CDF055"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C89D879"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 xml:space="preserve">Institute on Global Conflict and Cooperation </w:t>
      </w:r>
      <w:r>
        <w:t>(1995/96)</w:t>
      </w:r>
    </w:p>
    <w:p w14:paraId="4F4293DD"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Dissertation Fellow. Administered by IGCC, University of California</w:t>
      </w:r>
    </w:p>
    <w:p w14:paraId="482F7381"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5F6EFD1E"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rPr>
        <w:t>Centre for the Study of Democracy/Global Peace and Conflict Studies Institute</w:t>
      </w:r>
      <w:r>
        <w:t>, UC Irvine (1995)</w:t>
      </w:r>
    </w:p>
    <w:p w14:paraId="3FF15F42"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r>
        <w:t>Grant for August 1995 follow up case study research in South Africa</w:t>
      </w:r>
    </w:p>
    <w:p w14:paraId="29E04E61"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1D2BAC31"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rPr>
        <w:t>National Science Foundation Grant</w:t>
      </w:r>
      <w:r>
        <w:t xml:space="preserve"> - SBR-9321864 (1994)</w:t>
      </w:r>
    </w:p>
    <w:p w14:paraId="2F799C2F" w14:textId="77777777" w:rsidR="00250341" w:rsidRDefault="00250341">
      <w:pPr>
        <w:pStyle w:val="BodyTextIndent3"/>
        <w:rPr>
          <w:b/>
          <w:u w:val="single"/>
        </w:rPr>
      </w:pPr>
      <w:r>
        <w:t xml:space="preserve">Awarded for the study of the impact of electoral laws on party behavior in the first non-racial South African elections of April 1994 (PI’s: </w:t>
      </w:r>
      <w:proofErr w:type="spellStart"/>
      <w:r>
        <w:t>Arend</w:t>
      </w:r>
      <w:proofErr w:type="spellEnd"/>
      <w:r>
        <w:t xml:space="preserve"> </w:t>
      </w:r>
      <w:proofErr w:type="spellStart"/>
      <w:r>
        <w:t>Lijphart</w:t>
      </w:r>
      <w:proofErr w:type="spellEnd"/>
      <w:r>
        <w:t xml:space="preserve"> and Bernard </w:t>
      </w:r>
      <w:proofErr w:type="spellStart"/>
      <w:r>
        <w:t>Grofman</w:t>
      </w:r>
      <w:proofErr w:type="spellEnd"/>
      <w:r>
        <w:t>)</w:t>
      </w:r>
    </w:p>
    <w:p w14:paraId="67697C61"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54D5961D"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rPr>
        <w:t>J.W. Jagger International Scholarship</w:t>
      </w:r>
      <w:r>
        <w:t xml:space="preserve"> (1991)</w:t>
      </w:r>
    </w:p>
    <w:p w14:paraId="20ECC090"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r>
        <w:t>Administered by the University of Cape Town</w:t>
      </w:r>
    </w:p>
    <w:p w14:paraId="35A4089D"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rPr>
      </w:pPr>
    </w:p>
    <w:p w14:paraId="70EB40A1"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smallCaps/>
        </w:rPr>
        <w:t>professional responsibilities</w:t>
      </w:r>
    </w:p>
    <w:p w14:paraId="0C1B5947"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b/>
        </w:rPr>
      </w:pPr>
    </w:p>
    <w:p w14:paraId="103CA4C7"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b/>
        </w:rPr>
      </w:pPr>
      <w:r>
        <w:rPr>
          <w:b/>
        </w:rPr>
        <w:t>Ph.D. Committees</w:t>
      </w:r>
    </w:p>
    <w:p w14:paraId="018A31AD"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b/>
        </w:rPr>
      </w:pPr>
    </w:p>
    <w:p w14:paraId="2DA062FC" w14:textId="77777777" w:rsidR="00275BEA" w:rsidRDefault="00275BEA" w:rsidP="00275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pPr>
      <w:proofErr w:type="spellStart"/>
      <w:r>
        <w:t>Altin</w:t>
      </w:r>
      <w:proofErr w:type="spellEnd"/>
      <w:r>
        <w:t xml:space="preserve"> </w:t>
      </w:r>
      <w:proofErr w:type="spellStart"/>
      <w:r>
        <w:t>Ilirjani</w:t>
      </w:r>
      <w:proofErr w:type="spellEnd"/>
      <w:r>
        <w:t xml:space="preserve">, Department of Political </w:t>
      </w:r>
      <w:r w:rsidR="00712349">
        <w:t>Science, UNC Chapel Hill</w:t>
      </w:r>
    </w:p>
    <w:p w14:paraId="7D022CAB" w14:textId="77777777" w:rsidR="00275BEA" w:rsidRDefault="00275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pPr>
    </w:p>
    <w:p w14:paraId="5778A0A1"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pPr>
      <w:r>
        <w:t xml:space="preserve">Jessica </w:t>
      </w:r>
      <w:proofErr w:type="spellStart"/>
      <w:r>
        <w:t>Piombo</w:t>
      </w:r>
      <w:proofErr w:type="spellEnd"/>
      <w:r>
        <w:t>, Department of Political Science, Massachusetts Institute of Technology</w:t>
      </w:r>
    </w:p>
    <w:p w14:paraId="49B73680"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pPr>
    </w:p>
    <w:p w14:paraId="14B2A990"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pPr>
      <w:r>
        <w:t>Susan Glover, Department of Political Science, UNC Chapel Hill</w:t>
      </w:r>
    </w:p>
    <w:p w14:paraId="251FC3B8" w14:textId="77777777" w:rsidR="000304D7" w:rsidRDefault="00030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pPr>
    </w:p>
    <w:p w14:paraId="4EA42B7B" w14:textId="77777777" w:rsidR="00D11D87" w:rsidRDefault="00D11D87" w:rsidP="00030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pPr>
      <w:r>
        <w:t xml:space="preserve">Sarah </w:t>
      </w:r>
      <w:proofErr w:type="spellStart"/>
      <w:r>
        <w:t>Shair</w:t>
      </w:r>
      <w:proofErr w:type="spellEnd"/>
      <w:r>
        <w:t>-Rosenfield, Department of Political Science, UNC Chapel Hill</w:t>
      </w:r>
    </w:p>
    <w:p w14:paraId="0B24EC06" w14:textId="77777777" w:rsidR="00D11D87" w:rsidRDefault="00D11D87" w:rsidP="00030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pPr>
    </w:p>
    <w:p w14:paraId="227F4998" w14:textId="77777777" w:rsidR="000304D7" w:rsidRDefault="00D11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pPr>
      <w:r>
        <w:t xml:space="preserve">Emanuel </w:t>
      </w:r>
      <w:proofErr w:type="spellStart"/>
      <w:r>
        <w:t>Coman</w:t>
      </w:r>
      <w:proofErr w:type="spellEnd"/>
      <w:r>
        <w:t>, Department of Political Science, UNC Chapel Hill</w:t>
      </w:r>
    </w:p>
    <w:p w14:paraId="08371487" w14:textId="77777777" w:rsidR="000C7850" w:rsidRDefault="000C7850" w:rsidP="005721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41B3D62" w14:textId="77777777" w:rsidR="000C7850" w:rsidRDefault="000C7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pPr>
      <w:r>
        <w:t>Micah Levinson, Department of Political Science, UNC Chapel Hill</w:t>
      </w:r>
    </w:p>
    <w:p w14:paraId="640EB73C" w14:textId="77777777" w:rsidR="008D331A" w:rsidRDefault="008D33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pPr>
    </w:p>
    <w:p w14:paraId="23986273" w14:textId="77777777" w:rsidR="008D331A" w:rsidRDefault="008D33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pPr>
      <w:r>
        <w:t xml:space="preserve">Brian </w:t>
      </w:r>
      <w:proofErr w:type="spellStart"/>
      <w:r>
        <w:t>Overington</w:t>
      </w:r>
      <w:proofErr w:type="spellEnd"/>
      <w:r>
        <w:t>, Department of Political Science, UNC Chapel Hill</w:t>
      </w:r>
    </w:p>
    <w:p w14:paraId="28058D9A" w14:textId="77777777" w:rsidR="00D23A51" w:rsidRDefault="00D23A51" w:rsidP="00F40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iCs/>
        </w:rPr>
      </w:pPr>
    </w:p>
    <w:p w14:paraId="78160CC8"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b/>
          <w:bCs/>
          <w:iCs/>
        </w:rPr>
      </w:pPr>
      <w:r>
        <w:rPr>
          <w:b/>
          <w:bCs/>
          <w:iCs/>
        </w:rPr>
        <w:t>American Political Science Association 2003</w:t>
      </w:r>
    </w:p>
    <w:p w14:paraId="00F54B92" w14:textId="77777777" w:rsidR="00250341" w:rsidRDefault="00250341">
      <w:pPr>
        <w:pStyle w:val="Heading9"/>
      </w:pPr>
      <w:r>
        <w:t>Panel Chair for the Electoral Systems and Representation Section</w:t>
      </w:r>
    </w:p>
    <w:p w14:paraId="165EE4F8" w14:textId="77777777" w:rsidR="000B71AC" w:rsidRDefault="000B7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rPr>
      </w:pPr>
    </w:p>
    <w:p w14:paraId="49644A59" w14:textId="77777777" w:rsidR="00885E64" w:rsidRDefault="00885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rPr>
      </w:pPr>
    </w:p>
    <w:p w14:paraId="5182CCEB"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rPr>
      </w:pPr>
      <w:r>
        <w:rPr>
          <w:b/>
          <w:smallCaps/>
        </w:rPr>
        <w:t>consultancies (constitutional design)</w:t>
      </w:r>
    </w:p>
    <w:p w14:paraId="21FC3082" w14:textId="77777777" w:rsidR="00F00DD8" w:rsidRDefault="00F00DD8" w:rsidP="00F00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62DDBC99" w14:textId="77777777" w:rsidR="00D80721" w:rsidRDefault="00D80721" w:rsidP="00D80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Ukraine </w:t>
      </w:r>
      <w:r>
        <w:t>(2016 and 2018)</w:t>
      </w:r>
    </w:p>
    <w:p w14:paraId="6F991D75" w14:textId="77777777" w:rsidR="00D80721" w:rsidRPr="00A64DDB" w:rsidRDefault="00D80721" w:rsidP="00D80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A64DDB">
        <w:t xml:space="preserve">IFES adviser </w:t>
      </w:r>
      <w:r>
        <w:t>on elections and LGBTQ issues.</w:t>
      </w:r>
    </w:p>
    <w:p w14:paraId="600C1693" w14:textId="77777777" w:rsidR="00D80721" w:rsidRDefault="00D80721" w:rsidP="00F00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4ACAF605" w14:textId="77777777" w:rsidR="00280EB3" w:rsidRDefault="00280EB3" w:rsidP="00F00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 xml:space="preserve">Somalia </w:t>
      </w:r>
      <w:r w:rsidRPr="002F2F5F">
        <w:t>(2017)</w:t>
      </w:r>
    </w:p>
    <w:p w14:paraId="674CF7E1" w14:textId="77777777" w:rsidR="00280EB3" w:rsidRPr="00280EB3" w:rsidRDefault="00B769FA" w:rsidP="00F00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Advisor on</w:t>
      </w:r>
      <w:r w:rsidR="00280EB3">
        <w:t xml:space="preserve"> </w:t>
      </w:r>
      <w:r w:rsidR="00A12B51">
        <w:t>electoral system</w:t>
      </w:r>
      <w:r>
        <w:t>s</w:t>
      </w:r>
      <w:r w:rsidR="00A12B51">
        <w:t xml:space="preserve"> </w:t>
      </w:r>
      <w:r w:rsidR="00280EB3">
        <w:t>and electoral administration</w:t>
      </w:r>
      <w:r w:rsidR="00D311A7">
        <w:t>.</w:t>
      </w:r>
      <w:r w:rsidR="00280EB3">
        <w:t xml:space="preserve"> </w:t>
      </w:r>
    </w:p>
    <w:p w14:paraId="0ECE5952" w14:textId="77777777" w:rsidR="0060554A" w:rsidRDefault="0060554A" w:rsidP="00F00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1D454574" w14:textId="77777777" w:rsidR="000A33B2" w:rsidRDefault="000A33B2" w:rsidP="00F00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 xml:space="preserve">Sri Lanka </w:t>
      </w:r>
      <w:r w:rsidRPr="002F2F5F">
        <w:t>(2016</w:t>
      </w:r>
      <w:r w:rsidR="0060554A">
        <w:t xml:space="preserve"> and 2018</w:t>
      </w:r>
      <w:r w:rsidR="00F114A8">
        <w:t>, 2019</w:t>
      </w:r>
      <w:r w:rsidRPr="002F2F5F">
        <w:t>)</w:t>
      </w:r>
    </w:p>
    <w:p w14:paraId="0586427E" w14:textId="77777777" w:rsidR="000A33B2" w:rsidRPr="000A33B2" w:rsidRDefault="00FE301B" w:rsidP="00F00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IFES advisor on e</w:t>
      </w:r>
      <w:r w:rsidR="000A33B2" w:rsidRPr="000A33B2">
        <w:t>lection systems, gender and LGBTQ rights</w:t>
      </w:r>
      <w:r w:rsidR="00D311A7">
        <w:t>.</w:t>
      </w:r>
    </w:p>
    <w:p w14:paraId="0AB19CF7" w14:textId="77777777" w:rsidR="00E068E9" w:rsidRDefault="00E068E9" w:rsidP="00F00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5ADF6441" w14:textId="77777777" w:rsidR="003247DC" w:rsidRDefault="003247DC" w:rsidP="00324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Yemen </w:t>
      </w:r>
      <w:r>
        <w:t>(</w:t>
      </w:r>
      <w:r w:rsidR="004638EF">
        <w:t xml:space="preserve">2005, </w:t>
      </w:r>
      <w:r>
        <w:t>2014</w:t>
      </w:r>
      <w:r w:rsidR="00F14781">
        <w:t xml:space="preserve"> and 2015</w:t>
      </w:r>
      <w:r>
        <w:t>)</w:t>
      </w:r>
    </w:p>
    <w:p w14:paraId="4715F81D" w14:textId="77777777" w:rsidR="003247DC" w:rsidRPr="00A64DDB" w:rsidRDefault="003247DC" w:rsidP="00324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A64DDB">
        <w:t xml:space="preserve">IFES adviser to the </w:t>
      </w:r>
      <w:r>
        <w:t>Yemeni CDC</w:t>
      </w:r>
      <w:r w:rsidR="0079156A">
        <w:t xml:space="preserve"> and Election Commission</w:t>
      </w:r>
      <w:r w:rsidRPr="00A64DDB">
        <w:t>.</w:t>
      </w:r>
    </w:p>
    <w:p w14:paraId="30DC5CF5" w14:textId="77777777" w:rsidR="003247DC" w:rsidRDefault="003247DC" w:rsidP="00F005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10E6F67A" w14:textId="77777777" w:rsidR="00A64DDB" w:rsidRDefault="00A64DDB" w:rsidP="00F005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Philippines </w:t>
      </w:r>
      <w:r>
        <w:t>(2013)</w:t>
      </w:r>
    </w:p>
    <w:p w14:paraId="078A6723" w14:textId="77777777" w:rsidR="00A64DDB" w:rsidRPr="00A64DDB" w:rsidRDefault="00A64DDB" w:rsidP="00F005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A64DDB">
        <w:t xml:space="preserve">IFES adviser to the </w:t>
      </w:r>
      <w:r w:rsidR="005123E7">
        <w:t xml:space="preserve">Transitional Council of the </w:t>
      </w:r>
      <w:r w:rsidRPr="00A64DDB">
        <w:t>Bangsamoro Autonomous Political Entity.</w:t>
      </w:r>
    </w:p>
    <w:p w14:paraId="63A361C2" w14:textId="77777777" w:rsidR="00A64DDB" w:rsidRPr="00A64DDB" w:rsidRDefault="00A64DDB" w:rsidP="00F005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DEA4A96" w14:textId="77777777" w:rsidR="00F005A9" w:rsidRDefault="00F005A9" w:rsidP="00F005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Afghanistan </w:t>
      </w:r>
      <w:r>
        <w:t>(2012)</w:t>
      </w:r>
    </w:p>
    <w:p w14:paraId="703C20AD" w14:textId="77777777" w:rsidR="00F005A9" w:rsidRPr="00F00DD8" w:rsidRDefault="00F005A9" w:rsidP="00F005A9">
      <w:pPr>
        <w:pStyle w:val="Heading7"/>
        <w:rPr>
          <w:i w:val="0"/>
        </w:rPr>
      </w:pPr>
      <w:r>
        <w:rPr>
          <w:i w:val="0"/>
        </w:rPr>
        <w:t>Consultant to Afghan Research and Evaluation Unit on electoral and parliamentary issues.</w:t>
      </w:r>
    </w:p>
    <w:p w14:paraId="1E256C4A" w14:textId="77777777" w:rsidR="00F402F5" w:rsidRDefault="00F402F5" w:rsidP="00F005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1CB80889" w14:textId="77777777" w:rsidR="00F005A9" w:rsidRDefault="00F005A9" w:rsidP="00F005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Syria </w:t>
      </w:r>
      <w:r>
        <w:t>(2012)</w:t>
      </w:r>
    </w:p>
    <w:p w14:paraId="5B2C2558" w14:textId="77777777" w:rsidR="00F005A9" w:rsidRPr="00EC5C0D" w:rsidRDefault="00F005A9" w:rsidP="00F005A9">
      <w:pPr>
        <w:pStyle w:val="Heading7"/>
        <w:rPr>
          <w:i w:val="0"/>
        </w:rPr>
      </w:pPr>
      <w:r>
        <w:rPr>
          <w:i w:val="0"/>
        </w:rPr>
        <w:t xml:space="preserve">US Institute of Peace </w:t>
      </w:r>
      <w:r w:rsidR="00EC5C0D">
        <w:rPr>
          <w:i w:val="0"/>
        </w:rPr>
        <w:t xml:space="preserve">technical expert to </w:t>
      </w:r>
      <w:r w:rsidR="00EC5C0D">
        <w:t xml:space="preserve">The Day After </w:t>
      </w:r>
      <w:r w:rsidR="00EC5C0D">
        <w:rPr>
          <w:i w:val="0"/>
        </w:rPr>
        <w:t>project.</w:t>
      </w:r>
    </w:p>
    <w:p w14:paraId="47A175F0" w14:textId="77777777" w:rsidR="00F005A9" w:rsidRDefault="00F005A9" w:rsidP="00F00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18365148" w14:textId="77777777" w:rsidR="00EC0B4D" w:rsidRDefault="00EC0B4D" w:rsidP="00EC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Libya </w:t>
      </w:r>
      <w:r>
        <w:t>(2011)</w:t>
      </w:r>
    </w:p>
    <w:p w14:paraId="76D8E981" w14:textId="77777777" w:rsidR="00EC0B4D" w:rsidRPr="00F00DD8" w:rsidRDefault="00EC0B4D" w:rsidP="00EC0B4D">
      <w:pPr>
        <w:pStyle w:val="Heading7"/>
        <w:rPr>
          <w:i w:val="0"/>
        </w:rPr>
      </w:pPr>
      <w:r>
        <w:rPr>
          <w:i w:val="0"/>
        </w:rPr>
        <w:t>NDI adviser on transition issues</w:t>
      </w:r>
      <w:r w:rsidRPr="00F00DD8">
        <w:rPr>
          <w:i w:val="0"/>
        </w:rPr>
        <w:t>.</w:t>
      </w:r>
    </w:p>
    <w:p w14:paraId="7A82FC76" w14:textId="77777777" w:rsidR="00EC0B4D" w:rsidRDefault="00EC0B4D" w:rsidP="00F00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0E1C2BCA" w14:textId="77777777" w:rsidR="00145A34" w:rsidRDefault="00145A34" w:rsidP="00145A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Egypt </w:t>
      </w:r>
      <w:r>
        <w:t>(2011)</w:t>
      </w:r>
    </w:p>
    <w:p w14:paraId="69C88DAB" w14:textId="77777777" w:rsidR="00145A34" w:rsidRPr="00F00DD8" w:rsidRDefault="00145A34" w:rsidP="00145A34">
      <w:pPr>
        <w:pStyle w:val="Heading7"/>
        <w:rPr>
          <w:i w:val="0"/>
        </w:rPr>
      </w:pPr>
      <w:r>
        <w:rPr>
          <w:i w:val="0"/>
        </w:rPr>
        <w:t>NDI adviser on electoral law issues</w:t>
      </w:r>
      <w:r w:rsidRPr="00F00DD8">
        <w:rPr>
          <w:i w:val="0"/>
        </w:rPr>
        <w:t>.</w:t>
      </w:r>
    </w:p>
    <w:p w14:paraId="4DEFB62E" w14:textId="77777777" w:rsidR="00145A34" w:rsidRDefault="00145A34" w:rsidP="00F00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002CF37B" w14:textId="77777777" w:rsidR="00BE47EF" w:rsidRDefault="00BE47EF" w:rsidP="00BE47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Indonesia </w:t>
      </w:r>
      <w:r>
        <w:t>(2011)</w:t>
      </w:r>
    </w:p>
    <w:p w14:paraId="57857752" w14:textId="77777777" w:rsidR="00BE47EF" w:rsidRPr="00F00DD8" w:rsidRDefault="00BE47EF" w:rsidP="00BE47EF">
      <w:pPr>
        <w:pStyle w:val="Heading7"/>
        <w:rPr>
          <w:i w:val="0"/>
        </w:rPr>
      </w:pPr>
      <w:r>
        <w:rPr>
          <w:i w:val="0"/>
        </w:rPr>
        <w:t>IFES adviser on electoral law issues</w:t>
      </w:r>
      <w:r w:rsidRPr="00F00DD8">
        <w:rPr>
          <w:i w:val="0"/>
        </w:rPr>
        <w:t>.</w:t>
      </w:r>
    </w:p>
    <w:p w14:paraId="363F6320" w14:textId="77777777" w:rsidR="00BE47EF" w:rsidRDefault="00BE47EF" w:rsidP="00F00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38CA9ECA" w14:textId="77777777" w:rsidR="00F00DD8" w:rsidRDefault="00F00DD8" w:rsidP="00F00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Tunisia </w:t>
      </w:r>
      <w:r>
        <w:t>(2011)</w:t>
      </w:r>
    </w:p>
    <w:p w14:paraId="503A6EE4" w14:textId="77777777" w:rsidR="00E47CDB" w:rsidRPr="004A337B" w:rsidRDefault="00F00DD8" w:rsidP="004A337B">
      <w:pPr>
        <w:pStyle w:val="Heading7"/>
        <w:rPr>
          <w:i w:val="0"/>
        </w:rPr>
      </w:pPr>
      <w:r>
        <w:rPr>
          <w:i w:val="0"/>
        </w:rPr>
        <w:t>IFES adviser on constitutional design issues</w:t>
      </w:r>
      <w:r w:rsidRPr="00F00DD8">
        <w:rPr>
          <w:i w:val="0"/>
        </w:rPr>
        <w:t>.</w:t>
      </w:r>
    </w:p>
    <w:p w14:paraId="6CBD13EA" w14:textId="77777777" w:rsidR="00E47CDB" w:rsidRDefault="00E47CDB" w:rsidP="00F00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2CB1F836" w14:textId="77777777" w:rsidR="00F00DD8" w:rsidRDefault="00F00DD8" w:rsidP="00F00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Iran </w:t>
      </w:r>
      <w:r>
        <w:t>(2011)</w:t>
      </w:r>
    </w:p>
    <w:p w14:paraId="428C015D" w14:textId="77777777" w:rsidR="00043FA0" w:rsidRPr="00D23A51" w:rsidRDefault="00F00DD8" w:rsidP="00D23A51">
      <w:pPr>
        <w:pStyle w:val="Heading7"/>
        <w:rPr>
          <w:i w:val="0"/>
        </w:rPr>
      </w:pPr>
      <w:r>
        <w:rPr>
          <w:i w:val="0"/>
        </w:rPr>
        <w:t>IFES adviser on electoral law briefing</w:t>
      </w:r>
      <w:r w:rsidRPr="00F00DD8">
        <w:rPr>
          <w:i w:val="0"/>
        </w:rPr>
        <w:t>.</w:t>
      </w:r>
    </w:p>
    <w:p w14:paraId="27851791" w14:textId="77777777" w:rsidR="00885E64" w:rsidRDefault="00885E64" w:rsidP="00F00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4A59AE8C" w14:textId="77777777" w:rsidR="00F00DD8" w:rsidRDefault="00F00DD8" w:rsidP="00F00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Lesotho </w:t>
      </w:r>
      <w:r>
        <w:t>(2011)</w:t>
      </w:r>
    </w:p>
    <w:p w14:paraId="6D89FCFC" w14:textId="77777777" w:rsidR="00173440" w:rsidRPr="00E47CDB" w:rsidRDefault="00F00DD8" w:rsidP="00E47CDB">
      <w:pPr>
        <w:pStyle w:val="Heading7"/>
        <w:rPr>
          <w:i w:val="0"/>
        </w:rPr>
      </w:pPr>
      <w:r>
        <w:rPr>
          <w:i w:val="0"/>
        </w:rPr>
        <w:t>UNDP/UNEAD mediation on election law</w:t>
      </w:r>
      <w:r w:rsidRPr="00F00DD8">
        <w:rPr>
          <w:i w:val="0"/>
        </w:rPr>
        <w:t>.</w:t>
      </w:r>
    </w:p>
    <w:p w14:paraId="61BB3E5D" w14:textId="77777777" w:rsidR="00D23A51" w:rsidRDefault="00D23A51" w:rsidP="00F00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67546880" w14:textId="77777777" w:rsidR="00F00DD8" w:rsidRDefault="00F00DD8" w:rsidP="00F00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lastRenderedPageBreak/>
        <w:t xml:space="preserve">Burma </w:t>
      </w:r>
      <w:r>
        <w:t>(2010)</w:t>
      </w:r>
    </w:p>
    <w:p w14:paraId="2C39D3DD" w14:textId="77777777" w:rsidR="00173440" w:rsidRPr="00F00DD8" w:rsidRDefault="00173440" w:rsidP="00173440">
      <w:pPr>
        <w:pStyle w:val="Heading7"/>
        <w:rPr>
          <w:i w:val="0"/>
        </w:rPr>
      </w:pPr>
      <w:r w:rsidRPr="00F00DD8">
        <w:rPr>
          <w:i w:val="0"/>
        </w:rPr>
        <w:t>Advisor to the</w:t>
      </w:r>
      <w:r w:rsidR="00CB2A26" w:rsidRPr="00F00DD8">
        <w:rPr>
          <w:i w:val="0"/>
        </w:rPr>
        <w:t xml:space="preserve"> </w:t>
      </w:r>
      <w:proofErr w:type="spellStart"/>
      <w:r w:rsidR="00CB2A26" w:rsidRPr="00F00DD8">
        <w:rPr>
          <w:i w:val="0"/>
        </w:rPr>
        <w:t>Vahu</w:t>
      </w:r>
      <w:proofErr w:type="spellEnd"/>
      <w:r w:rsidR="00CB2A26" w:rsidRPr="00F00DD8">
        <w:rPr>
          <w:i w:val="0"/>
        </w:rPr>
        <w:t xml:space="preserve"> Institute</w:t>
      </w:r>
      <w:r w:rsidR="00561E13" w:rsidRPr="00F00DD8">
        <w:rPr>
          <w:i w:val="0"/>
        </w:rPr>
        <w:t>.</w:t>
      </w:r>
    </w:p>
    <w:p w14:paraId="41818533" w14:textId="77777777" w:rsidR="00173440" w:rsidRDefault="0017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0DFCD0C" w14:textId="77777777" w:rsidR="00636E50" w:rsidRDefault="00636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Pakistan </w:t>
      </w:r>
      <w:r>
        <w:t>(2009</w:t>
      </w:r>
      <w:r w:rsidR="00A00107">
        <w:t xml:space="preserve"> and 2010</w:t>
      </w:r>
      <w:r>
        <w:t>)</w:t>
      </w:r>
    </w:p>
    <w:p w14:paraId="44C9FED4" w14:textId="77777777" w:rsidR="00636E50" w:rsidRDefault="00636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mallCaps/>
        </w:rPr>
      </w:pPr>
      <w:r>
        <w:t>IFES sponsored adviser on questions of national and local electoral system design.</w:t>
      </w:r>
    </w:p>
    <w:p w14:paraId="1441F112" w14:textId="77777777" w:rsidR="00C145EB" w:rsidRDefault="00C145EB" w:rsidP="004B5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6115622C" w14:textId="77777777" w:rsidR="006F1436" w:rsidRDefault="006F1436" w:rsidP="004B5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40CA0227" w14:textId="0B875004" w:rsidR="004B5609" w:rsidRDefault="004B5609" w:rsidP="004B5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Jordan </w:t>
      </w:r>
      <w:r>
        <w:t>(2009)</w:t>
      </w:r>
    </w:p>
    <w:p w14:paraId="20C15801" w14:textId="77777777" w:rsidR="004B5609" w:rsidRPr="00636E50" w:rsidRDefault="004B5609" w:rsidP="004B5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mallCaps/>
        </w:rPr>
      </w:pPr>
      <w:r>
        <w:t>IFES sponsored adviser on questions of local electoral system design.</w:t>
      </w:r>
    </w:p>
    <w:p w14:paraId="3459DCEE" w14:textId="77777777" w:rsidR="004B5609" w:rsidRDefault="004B5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mallCaps/>
        </w:rPr>
      </w:pPr>
    </w:p>
    <w:p w14:paraId="767D63A2" w14:textId="77777777" w:rsidR="001C65D0" w:rsidRDefault="001C65D0" w:rsidP="00A02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Egypt </w:t>
      </w:r>
      <w:r>
        <w:t>(2009)</w:t>
      </w:r>
    </w:p>
    <w:p w14:paraId="43644180" w14:textId="77777777" w:rsidR="001C65D0" w:rsidRPr="001C65D0" w:rsidRDefault="001C65D0" w:rsidP="00A02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Adviser to IFES on a women’s quota for parliamentary elections.</w:t>
      </w:r>
    </w:p>
    <w:p w14:paraId="7831AAE1" w14:textId="77777777" w:rsidR="001C65D0" w:rsidRDefault="001C65D0" w:rsidP="00A02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247582B6" w14:textId="77777777" w:rsidR="00A02A7E" w:rsidRDefault="001C65D0" w:rsidP="00A02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Iraq </w:t>
      </w:r>
      <w:r>
        <w:t>(</w:t>
      </w:r>
      <w:r w:rsidR="00A02A7E">
        <w:t>2008)</w:t>
      </w:r>
    </w:p>
    <w:p w14:paraId="4B243517" w14:textId="77777777" w:rsidR="00A02A7E" w:rsidRDefault="00A02A7E" w:rsidP="00A02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Senior Electoral</w:t>
      </w:r>
      <w:r w:rsidR="00D118BD">
        <w:t xml:space="preserve"> Adviser, United Nations Assista</w:t>
      </w:r>
      <w:r>
        <w:t>nce Mission in Iraq (UNAMI).</w:t>
      </w:r>
    </w:p>
    <w:p w14:paraId="47159D4E" w14:textId="77777777" w:rsidR="00A02A7E" w:rsidRPr="00A02A7E" w:rsidRDefault="00A02A7E" w:rsidP="00A02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Adviser on minority representation in Governorate Council elections.</w:t>
      </w:r>
    </w:p>
    <w:p w14:paraId="23408D08" w14:textId="77777777" w:rsidR="00A02A7E" w:rsidRDefault="00A02A7E" w:rsidP="00F97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7E6F419F" w14:textId="77777777" w:rsidR="00255451" w:rsidRDefault="00255451" w:rsidP="00F97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 xml:space="preserve">United Nations Development Program-Inter Parliamentary Union </w:t>
      </w:r>
      <w:r>
        <w:t>(2008)</w:t>
      </w:r>
      <w:r>
        <w:rPr>
          <w:b/>
        </w:rPr>
        <w:t xml:space="preserve"> </w:t>
      </w:r>
    </w:p>
    <w:p w14:paraId="0D35692D" w14:textId="77777777" w:rsidR="00F977DC" w:rsidRDefault="00F977DC" w:rsidP="00F97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rPr>
        <w:t>Chief consultant to the project on the parliamentary representation of minorities.</w:t>
      </w:r>
    </w:p>
    <w:p w14:paraId="551092ED" w14:textId="77777777" w:rsidR="00F977DC" w:rsidRDefault="00F97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mallCaps/>
        </w:rPr>
      </w:pPr>
    </w:p>
    <w:p w14:paraId="77E1750C" w14:textId="77777777" w:rsidR="00F977DC" w:rsidRDefault="00F977DC" w:rsidP="0001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Nepal </w:t>
      </w:r>
      <w:r>
        <w:t>(2008</w:t>
      </w:r>
      <w:r w:rsidR="001C65D0">
        <w:t xml:space="preserve"> and 2009</w:t>
      </w:r>
      <w:r>
        <w:t>)</w:t>
      </w:r>
    </w:p>
    <w:p w14:paraId="1F543D3B" w14:textId="77777777" w:rsidR="00F977DC" w:rsidRDefault="00F977DC" w:rsidP="00F97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rPr>
        <w:t>IFES sponsored advisor on questions of electoral system design</w:t>
      </w:r>
      <w:r>
        <w:t>.</w:t>
      </w:r>
    </w:p>
    <w:p w14:paraId="7DBDBB40" w14:textId="77777777" w:rsidR="00F977DC" w:rsidRDefault="00F977DC" w:rsidP="0001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72C576A4" w14:textId="77777777" w:rsidR="00601AE2" w:rsidRDefault="00601AE2" w:rsidP="0001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 xml:space="preserve">Burma </w:t>
      </w:r>
      <w:r w:rsidRPr="00601AE2">
        <w:t>(2008)</w:t>
      </w:r>
    </w:p>
    <w:p w14:paraId="1C655D1A" w14:textId="77777777" w:rsidR="00601AE2" w:rsidRPr="00601AE2" w:rsidRDefault="00601AE2" w:rsidP="0001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Co-convenor of expert group under the auspices of the National Endowment for Democracy.</w:t>
      </w:r>
    </w:p>
    <w:p w14:paraId="77B17B18" w14:textId="77777777" w:rsidR="003B57AE" w:rsidRDefault="003B57AE" w:rsidP="0001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6ECC40F3" w14:textId="77777777" w:rsidR="00A140A5" w:rsidRDefault="00A140A5" w:rsidP="0001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Iraq </w:t>
      </w:r>
      <w:r>
        <w:t>(2007)</w:t>
      </w:r>
    </w:p>
    <w:p w14:paraId="2CE4A696" w14:textId="77777777" w:rsidR="00A140A5" w:rsidRDefault="00A140A5" w:rsidP="0001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Senior Electoral Adviser, United Nations Electoral Assistant Department-Iraq.</w:t>
      </w:r>
    </w:p>
    <w:p w14:paraId="5AD78927" w14:textId="77777777" w:rsidR="004731F8" w:rsidRDefault="004731F8" w:rsidP="004731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US Institute of Peace contracted </w:t>
      </w:r>
      <w:r w:rsidR="00DC1631">
        <w:t>a</w:t>
      </w:r>
      <w:r>
        <w:t>dviser to Constitutional Committee of Iraqi Government.</w:t>
      </w:r>
    </w:p>
    <w:p w14:paraId="19B59402" w14:textId="77777777" w:rsidR="004731F8" w:rsidRDefault="004731F8" w:rsidP="0001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5FBC759" w14:textId="77777777" w:rsidR="00012B8D" w:rsidRDefault="00012B8D" w:rsidP="0001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12B8D">
        <w:rPr>
          <w:b/>
        </w:rPr>
        <w:t>Sudan</w:t>
      </w:r>
      <w:r>
        <w:t xml:space="preserve"> (2007</w:t>
      </w:r>
      <w:r w:rsidR="00601AE2">
        <w:t>-2008</w:t>
      </w:r>
      <w:r>
        <w:t>)</w:t>
      </w:r>
    </w:p>
    <w:p w14:paraId="071B8B22" w14:textId="77777777" w:rsidR="00012B8D" w:rsidRDefault="00012B8D" w:rsidP="00012B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rPr>
        <w:t>National Democratic Institute advisor to the Sudanese SPLM on questions of election design</w:t>
      </w:r>
      <w:r>
        <w:t>.</w:t>
      </w:r>
    </w:p>
    <w:p w14:paraId="46B55D1C" w14:textId="77777777" w:rsidR="00012B8D" w:rsidRDefault="00012B8D" w:rsidP="0001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6C1D922" w14:textId="77777777" w:rsidR="005148BE" w:rsidRPr="005148BE" w:rsidRDefault="005148BE" w:rsidP="0001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Afghanistan </w:t>
      </w:r>
      <w:r>
        <w:t>(2006</w:t>
      </w:r>
      <w:r w:rsidR="004731F8">
        <w:t xml:space="preserve"> and 2007</w:t>
      </w:r>
      <w:r>
        <w:t>)</w:t>
      </w:r>
    </w:p>
    <w:p w14:paraId="45B3BEA6" w14:textId="77777777" w:rsidR="005148BE" w:rsidRDefault="005148BE" w:rsidP="005148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rPr>
        <w:t>IFES sponsored advisor to the Afghan Independent Electoral Commission on questions of electoral system design</w:t>
      </w:r>
      <w:r>
        <w:t>.</w:t>
      </w:r>
    </w:p>
    <w:p w14:paraId="1BA5C338" w14:textId="77777777" w:rsidR="005148BE" w:rsidRDefault="005148BE" w:rsidP="0001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413EF7D0" w14:textId="77777777" w:rsidR="008852D5" w:rsidRDefault="008852D5" w:rsidP="0001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Lebanon </w:t>
      </w:r>
      <w:r>
        <w:t>(2006)</w:t>
      </w:r>
    </w:p>
    <w:p w14:paraId="27B5B072" w14:textId="77777777" w:rsidR="008852D5" w:rsidRPr="008852D5" w:rsidRDefault="008852D5" w:rsidP="0001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sidRPr="008852D5">
        <w:rPr>
          <w:i/>
        </w:rPr>
        <w:t>Part of IFES mission to assess the Boutros Commission electoral reform proposals.</w:t>
      </w:r>
    </w:p>
    <w:p w14:paraId="003EBCA4" w14:textId="77777777" w:rsidR="00290537" w:rsidRPr="00290537" w:rsidRDefault="00290537" w:rsidP="0001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1D78E0A" w14:textId="77777777" w:rsidR="000141F9" w:rsidRPr="00A9221C" w:rsidRDefault="000141F9" w:rsidP="0001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Burma </w:t>
      </w:r>
      <w:r w:rsidR="0034202D">
        <w:t xml:space="preserve">(2001 </w:t>
      </w:r>
      <w:r>
        <w:t>and 2005)</w:t>
      </w:r>
    </w:p>
    <w:p w14:paraId="4570BA6D" w14:textId="77777777" w:rsidR="000141F9" w:rsidRPr="005F63E4" w:rsidRDefault="000141F9" w:rsidP="0001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sidRPr="005F63E4">
        <w:rPr>
          <w:i/>
        </w:rPr>
        <w:t>Conducted seminars under the auspices of the Burma Fund, the Shalom Foundation and the British Government on issues of constitutional and election design.</w:t>
      </w:r>
    </w:p>
    <w:p w14:paraId="10ACB092" w14:textId="77777777" w:rsidR="00290537" w:rsidRDefault="00290537" w:rsidP="0001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4BFE8171" w14:textId="77777777" w:rsidR="000141F9" w:rsidRDefault="000141F9" w:rsidP="0001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Pr>
          <w:b/>
        </w:rPr>
        <w:t>Netherlands Antilles</w:t>
      </w:r>
      <w:r>
        <w:rPr>
          <w:b/>
          <w:i/>
          <w:iCs/>
        </w:rPr>
        <w:t xml:space="preserve"> </w:t>
      </w:r>
      <w:r>
        <w:rPr>
          <w:bCs/>
        </w:rPr>
        <w:t>(2005)</w:t>
      </w:r>
    </w:p>
    <w:p w14:paraId="7DB8B2ED" w14:textId="77777777" w:rsidR="000141F9" w:rsidRPr="00467E78" w:rsidRDefault="000141F9" w:rsidP="0001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Speaker on institutional reform issues for government of the Netherlands Antilles.</w:t>
      </w:r>
    </w:p>
    <w:p w14:paraId="31B51700" w14:textId="77777777" w:rsidR="000141F9" w:rsidRDefault="000141F9" w:rsidP="0001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rPr>
      </w:pPr>
    </w:p>
    <w:p w14:paraId="0B4019DE" w14:textId="77777777" w:rsidR="000141F9" w:rsidRDefault="000141F9" w:rsidP="0001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Pr>
          <w:b/>
        </w:rPr>
        <w:t>Afghanistan</w:t>
      </w:r>
      <w:r>
        <w:rPr>
          <w:b/>
          <w:i/>
          <w:iCs/>
        </w:rPr>
        <w:t xml:space="preserve"> </w:t>
      </w:r>
      <w:r>
        <w:rPr>
          <w:bCs/>
        </w:rPr>
        <w:t>(2004-2005)</w:t>
      </w:r>
    </w:p>
    <w:p w14:paraId="352D1C56" w14:textId="77777777" w:rsidR="000141F9" w:rsidRPr="00467E78" w:rsidRDefault="000141F9" w:rsidP="0001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sidRPr="00467E78">
        <w:rPr>
          <w:i/>
        </w:rPr>
        <w:lastRenderedPageBreak/>
        <w:t xml:space="preserve">Consultant to Afghanistan Research and </w:t>
      </w:r>
      <w:proofErr w:type="spellStart"/>
      <w:r w:rsidRPr="00467E78">
        <w:rPr>
          <w:i/>
        </w:rPr>
        <w:t>Evalution</w:t>
      </w:r>
      <w:proofErr w:type="spellEnd"/>
      <w:r w:rsidRPr="00467E78">
        <w:rPr>
          <w:i/>
        </w:rPr>
        <w:t xml:space="preserve"> Unit on election issues.</w:t>
      </w:r>
    </w:p>
    <w:p w14:paraId="1EA4DC0C" w14:textId="77777777" w:rsidR="00290537" w:rsidRDefault="00290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359A72CE" w14:textId="77777777" w:rsidR="00DC5AA1" w:rsidRPr="00DC5AA1" w:rsidRDefault="00DC5A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mallCaps/>
        </w:rPr>
      </w:pPr>
      <w:r>
        <w:rPr>
          <w:b/>
        </w:rPr>
        <w:t xml:space="preserve">Iraq </w:t>
      </w:r>
      <w:r>
        <w:t>(2004)</w:t>
      </w:r>
    </w:p>
    <w:p w14:paraId="01331664" w14:textId="77777777" w:rsidR="00DC5AA1" w:rsidRDefault="00DC5A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 xml:space="preserve">NED sponsored advisor to the </w:t>
      </w:r>
      <w:proofErr w:type="spellStart"/>
      <w:r>
        <w:rPr>
          <w:i/>
        </w:rPr>
        <w:t>Coaltion</w:t>
      </w:r>
      <w:proofErr w:type="spellEnd"/>
      <w:r>
        <w:rPr>
          <w:i/>
        </w:rPr>
        <w:t xml:space="preserve"> Provisional Authority on questions of electoral system design</w:t>
      </w:r>
    </w:p>
    <w:p w14:paraId="1FEEADBB" w14:textId="77777777" w:rsidR="00DC5AA1" w:rsidRDefault="00DC5A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rPr>
      </w:pPr>
    </w:p>
    <w:p w14:paraId="78092E16" w14:textId="77777777" w:rsidR="006F1436" w:rsidRDefault="006F1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228BA9A4" w14:textId="0C641F15" w:rsidR="00800E28" w:rsidRPr="00800E28" w:rsidRDefault="00800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Sudan </w:t>
      </w:r>
      <w:r>
        <w:t>(2003</w:t>
      </w:r>
      <w:r w:rsidR="00467E78">
        <w:t>-2004</w:t>
      </w:r>
      <w:r>
        <w:t>)</w:t>
      </w:r>
    </w:p>
    <w:p w14:paraId="62F7BB3A" w14:textId="77777777" w:rsidR="00800E28" w:rsidRDefault="00800E28" w:rsidP="00800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rPr>
        <w:t>US State Department sponsored advisor to the Sudanese SPLM on questions of constitutional and governmental design</w:t>
      </w:r>
      <w:r>
        <w:t>.</w:t>
      </w:r>
    </w:p>
    <w:p w14:paraId="54D67C91" w14:textId="77777777" w:rsidR="00800E28" w:rsidRDefault="00800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4375BCC3" w14:textId="77777777" w:rsidR="001A586D" w:rsidRDefault="001A586D" w:rsidP="001A586D">
      <w:pPr>
        <w:pStyle w:val="Heading5"/>
        <w:rPr>
          <w:b w:val="0"/>
        </w:rPr>
      </w:pPr>
      <w:r>
        <w:t xml:space="preserve">Guyana </w:t>
      </w:r>
      <w:r>
        <w:rPr>
          <w:b w:val="0"/>
        </w:rPr>
        <w:t>(2004-2005)</w:t>
      </w:r>
    </w:p>
    <w:p w14:paraId="16D768DF" w14:textId="77777777" w:rsidR="001A586D" w:rsidRDefault="001A586D" w:rsidP="001A586D">
      <w:r>
        <w:rPr>
          <w:i/>
        </w:rPr>
        <w:t>Consultant to</w:t>
      </w:r>
      <w:r w:rsidRPr="001A586D">
        <w:t xml:space="preserve"> </w:t>
      </w:r>
      <w:r w:rsidRPr="001A586D">
        <w:rPr>
          <w:i/>
        </w:rPr>
        <w:t>UK Department for International Development</w:t>
      </w:r>
      <w:r>
        <w:rPr>
          <w:i/>
        </w:rPr>
        <w:t xml:space="preserve"> on Constitutional Reform issues</w:t>
      </w:r>
      <w:r>
        <w:t>.</w:t>
      </w:r>
    </w:p>
    <w:p w14:paraId="60DEF94B" w14:textId="77777777" w:rsidR="001A586D" w:rsidRDefault="001A5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650E9A9F"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Pr>
          <w:b/>
        </w:rPr>
        <w:t>Afghanistan</w:t>
      </w:r>
      <w:r>
        <w:rPr>
          <w:b/>
          <w:i/>
          <w:iCs/>
        </w:rPr>
        <w:t xml:space="preserve"> </w:t>
      </w:r>
      <w:r w:rsidR="00DC5AA1">
        <w:rPr>
          <w:bCs/>
        </w:rPr>
        <w:t>(2002-200</w:t>
      </w:r>
      <w:r w:rsidR="00467E78">
        <w:rPr>
          <w:bCs/>
        </w:rPr>
        <w:t>3</w:t>
      </w:r>
      <w:r>
        <w:rPr>
          <w:bCs/>
        </w:rPr>
        <w:t>)</w:t>
      </w:r>
    </w:p>
    <w:p w14:paraId="7C4EA092" w14:textId="77777777" w:rsidR="00250341" w:rsidRDefault="00250341">
      <w:pPr>
        <w:pStyle w:val="BodyText3"/>
      </w:pPr>
      <w:r>
        <w:t>Expert advisor to UK Department for International Development team drafting transition options for Afghani governance.</w:t>
      </w:r>
    </w:p>
    <w:p w14:paraId="6F7306EF" w14:textId="77777777" w:rsidR="00250341" w:rsidRDefault="00250341">
      <w:pPr>
        <w:pStyle w:val="BodyText3"/>
      </w:pPr>
      <w:r>
        <w:t>Member of the Liechtenstein Group working on State and Security issues in Afghanistan.</w:t>
      </w:r>
    </w:p>
    <w:p w14:paraId="2ADDEF71"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1F379C31"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 xml:space="preserve">Kenya </w:t>
      </w:r>
      <w:r>
        <w:rPr>
          <w:bCs/>
        </w:rPr>
        <w:t>(2002)</w:t>
      </w:r>
    </w:p>
    <w:p w14:paraId="336FCAFC"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rPr>
        <w:t>IRI sponsored advisor to the Constitution of Kenya Reform Commission on questions of electoral system design</w:t>
      </w:r>
      <w:r>
        <w:t>.</w:t>
      </w:r>
    </w:p>
    <w:p w14:paraId="62CAEE73"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1E2AA7DE"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 xml:space="preserve">Burma </w:t>
      </w:r>
      <w:r>
        <w:rPr>
          <w:bCs/>
        </w:rPr>
        <w:t>(2001)</w:t>
      </w:r>
    </w:p>
    <w:p w14:paraId="6576AD50" w14:textId="77777777" w:rsidR="00250341" w:rsidRDefault="00250341">
      <w:pPr>
        <w:pStyle w:val="Heading7"/>
      </w:pPr>
      <w:r>
        <w:t>Advisor to the Burma Fund and National Council of the Union of Burma.</w:t>
      </w:r>
    </w:p>
    <w:p w14:paraId="14E3C2B6"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00B18222" w14:textId="77777777" w:rsidR="00250341" w:rsidRDefault="00250341">
      <w:pPr>
        <w:pStyle w:val="Heading5"/>
        <w:rPr>
          <w:b w:val="0"/>
        </w:rPr>
      </w:pPr>
      <w:r>
        <w:t xml:space="preserve">Guyana </w:t>
      </w:r>
      <w:r>
        <w:rPr>
          <w:b w:val="0"/>
        </w:rPr>
        <w:t>(2000)</w:t>
      </w:r>
    </w:p>
    <w:p w14:paraId="34DA06CD" w14:textId="77777777" w:rsidR="00250341" w:rsidRDefault="00250341">
      <w:r>
        <w:rPr>
          <w:i/>
        </w:rPr>
        <w:t>Consultant to Constitutional Reform Commission on questions of electoral system design</w:t>
      </w:r>
      <w:r>
        <w:t>.</w:t>
      </w:r>
    </w:p>
    <w:p w14:paraId="2B43C602"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62101068"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Angola </w:t>
      </w:r>
      <w:r>
        <w:t>(2000)</w:t>
      </w:r>
    </w:p>
    <w:p w14:paraId="1D524787" w14:textId="77777777" w:rsidR="00250341" w:rsidRDefault="00250341">
      <w:r>
        <w:rPr>
          <w:i/>
        </w:rPr>
        <w:t>Consultant to Constitutional Commission on questions of constitutional design</w:t>
      </w:r>
      <w:r>
        <w:t>.</w:t>
      </w:r>
    </w:p>
    <w:p w14:paraId="788ECAD3"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907F71E"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Zimbabwe </w:t>
      </w:r>
      <w:r>
        <w:t>(1999)</w:t>
      </w:r>
    </w:p>
    <w:p w14:paraId="619FF41E"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rPr>
        <w:t>NDI sponsored advisor to the Constitutional Commission on electoral system design</w:t>
      </w:r>
      <w:r>
        <w:t>.</w:t>
      </w:r>
    </w:p>
    <w:p w14:paraId="506501E8"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4E070768"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roofErr w:type="spellStart"/>
      <w:r>
        <w:rPr>
          <w:b/>
        </w:rPr>
        <w:t>Organisation</w:t>
      </w:r>
      <w:proofErr w:type="spellEnd"/>
      <w:r>
        <w:rPr>
          <w:b/>
        </w:rPr>
        <w:t xml:space="preserve"> for Security and Cooperation in Europe </w:t>
      </w:r>
      <w:r>
        <w:t>(1999)</w:t>
      </w:r>
    </w:p>
    <w:p w14:paraId="7EB410B8"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Expert consultation for the OSCE High Commissioner for Minorities on issues of governance – drafting the ‘Lund Principles’.</w:t>
      </w:r>
    </w:p>
    <w:p w14:paraId="5CF27148"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rPr>
      </w:pPr>
    </w:p>
    <w:p w14:paraId="5BF0BC88"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 xml:space="preserve">South Africa </w:t>
      </w:r>
      <w:r>
        <w:t>(since 1991</w:t>
      </w:r>
      <w:r w:rsidR="005B3103">
        <w:t>-1999</w:t>
      </w:r>
      <w:r>
        <w:t>)</w:t>
      </w:r>
    </w:p>
    <w:p w14:paraId="3D7DA465"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rPr>
      </w:pPr>
      <w:r>
        <w:rPr>
          <w:i/>
        </w:rPr>
        <w:t>Advisor to political parties and members of the Constitutional Assembly on issues of electoral system design.</w:t>
      </w:r>
    </w:p>
    <w:p w14:paraId="18187B41"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rPr>
      </w:pPr>
      <w:r>
        <w:rPr>
          <w:i/>
        </w:rPr>
        <w:t>Advisor to the South African Gender Commission on the representation of women.</w:t>
      </w:r>
    </w:p>
    <w:p w14:paraId="7E3D27CE"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B2CF6B6"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Indonesia </w:t>
      </w:r>
      <w:r>
        <w:t>(August 1998)</w:t>
      </w:r>
    </w:p>
    <w:p w14:paraId="570154BF"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Sponsored by the Ford Foundation to advise on constitutional issues in Jakarta.</w:t>
      </w:r>
    </w:p>
    <w:p w14:paraId="691CF8CE"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14:paraId="1781D360"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Jordan </w:t>
      </w:r>
      <w:r>
        <w:t>(1996-1997)</w:t>
      </w:r>
    </w:p>
    <w:p w14:paraId="6A96C9DD"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rPr>
        <w:lastRenderedPageBreak/>
        <w:t>International member of the Independent Electoral Review Commission.</w:t>
      </w:r>
    </w:p>
    <w:p w14:paraId="35CB01C5"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rPr>
      </w:pPr>
    </w:p>
    <w:p w14:paraId="480FBE47"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roofErr w:type="spellStart"/>
      <w:r>
        <w:rPr>
          <w:b/>
        </w:rPr>
        <w:t>Organisation</w:t>
      </w:r>
      <w:proofErr w:type="spellEnd"/>
      <w:r>
        <w:rPr>
          <w:b/>
        </w:rPr>
        <w:t xml:space="preserve"> for Security and Cooperation in Europe </w:t>
      </w:r>
      <w:r>
        <w:t>(1997)</w:t>
      </w:r>
    </w:p>
    <w:p w14:paraId="1F039039"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Expert consultation for the OSCE High Commissioner for Minorities on issues of power-sharing in Central and Eastern Europe.</w:t>
      </w:r>
    </w:p>
    <w:p w14:paraId="66C099CB"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2FE3D2FC" w14:textId="77777777" w:rsidR="006F1436" w:rsidRDefault="006F1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05D8FEB4" w14:textId="1339EA72"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Sierra Leone </w:t>
      </w:r>
      <w:r>
        <w:t>(September-October 1995)</w:t>
      </w:r>
    </w:p>
    <w:p w14:paraId="70AFFFD4"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rPr>
        <w:t>United Nations (UNDP) advisor to the Interim National Election Commission of Sierra Leone.</w:t>
      </w:r>
    </w:p>
    <w:p w14:paraId="2AF649F3"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rPr>
      </w:pPr>
    </w:p>
    <w:p w14:paraId="457FB257" w14:textId="77777777" w:rsidR="00250341" w:rsidRPr="007E4795" w:rsidRDefault="00250341" w:rsidP="007E47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rPr>
      </w:pPr>
      <w:r>
        <w:rPr>
          <w:b/>
          <w:smallCaps/>
        </w:rPr>
        <w:t>non-academic employment</w:t>
      </w:r>
    </w:p>
    <w:p w14:paraId="4EE97CE2"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pPr>
      <w:r>
        <w:t>1996-97</w:t>
      </w:r>
      <w:r>
        <w:rPr>
          <w:b/>
        </w:rPr>
        <w:t xml:space="preserve"> International Institute for Democracy and Electoral Assistance</w:t>
      </w:r>
      <w:r>
        <w:t>,</w:t>
      </w:r>
      <w:r>
        <w:rPr>
          <w:b/>
        </w:rPr>
        <w:t xml:space="preserve"> </w:t>
      </w:r>
      <w:r>
        <w:t>Stockholm, Sweden</w:t>
      </w:r>
    </w:p>
    <w:p w14:paraId="6E68DCAA" w14:textId="77777777" w:rsidR="00250341" w:rsidRDefault="0025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Program and Research Officer.  </w:t>
      </w:r>
    </w:p>
    <w:p w14:paraId="47E65B8C" w14:textId="77777777" w:rsidR="000237C1" w:rsidRDefault="00F977A4">
      <w:r>
        <w:t xml:space="preserve"> </w:t>
      </w:r>
    </w:p>
    <w:p w14:paraId="6B52D203" w14:textId="77777777" w:rsidR="00200F9C" w:rsidRDefault="00200F9C">
      <w:pPr>
        <w:rPr>
          <w:i/>
          <w:szCs w:val="24"/>
        </w:rPr>
      </w:pPr>
      <w:r>
        <w:rPr>
          <w:i/>
          <w:szCs w:val="24"/>
        </w:rPr>
        <w:br w:type="page"/>
      </w:r>
    </w:p>
    <w:p w14:paraId="634FBA38" w14:textId="77777777" w:rsidR="00C1027B" w:rsidRDefault="00C1027B" w:rsidP="00200F9C">
      <w:pPr>
        <w:ind w:left="720" w:hanging="720"/>
        <w:rPr>
          <w:b/>
          <w:i/>
          <w:szCs w:val="24"/>
        </w:rPr>
      </w:pPr>
      <w:r>
        <w:rPr>
          <w:b/>
          <w:i/>
          <w:szCs w:val="24"/>
        </w:rPr>
        <w:lastRenderedPageBreak/>
        <w:t>Appendix</w:t>
      </w:r>
    </w:p>
    <w:p w14:paraId="04A7DD60" w14:textId="77777777" w:rsidR="00C1027B" w:rsidRDefault="00C1027B" w:rsidP="00200F9C">
      <w:pPr>
        <w:ind w:left="720" w:hanging="720"/>
        <w:rPr>
          <w:b/>
          <w:i/>
          <w:szCs w:val="24"/>
        </w:rPr>
      </w:pPr>
    </w:p>
    <w:p w14:paraId="36E455FC" w14:textId="497C9EA9" w:rsidR="00200F9C" w:rsidRPr="00200F9C" w:rsidRDefault="00200F9C" w:rsidP="00200F9C">
      <w:pPr>
        <w:ind w:left="720" w:hanging="720"/>
        <w:rPr>
          <w:b/>
          <w:szCs w:val="24"/>
        </w:rPr>
      </w:pPr>
      <w:r w:rsidRPr="00200F9C">
        <w:rPr>
          <w:b/>
          <w:i/>
          <w:szCs w:val="24"/>
        </w:rPr>
        <w:t xml:space="preserve">The Children of Harvey Milk: How LGBTQ Politicians Changed the World </w:t>
      </w:r>
      <w:r w:rsidRPr="00200F9C">
        <w:rPr>
          <w:b/>
          <w:szCs w:val="24"/>
        </w:rPr>
        <w:t>(Oxford, Oxford University Press, 2018</w:t>
      </w:r>
      <w:r w:rsidR="00BB6D14">
        <w:rPr>
          <w:b/>
          <w:szCs w:val="24"/>
        </w:rPr>
        <w:t>. Paperback May 2020</w:t>
      </w:r>
      <w:r w:rsidRPr="00200F9C">
        <w:rPr>
          <w:b/>
          <w:szCs w:val="24"/>
        </w:rPr>
        <w:t>).</w:t>
      </w:r>
    </w:p>
    <w:p w14:paraId="70C38188" w14:textId="77777777" w:rsidR="00383BEC" w:rsidRDefault="00383BEC" w:rsidP="00383BEC">
      <w:pPr>
        <w:rPr>
          <w:rFonts w:ascii="Times" w:eastAsia=".SFNSText-Regular" w:hAnsi="Times"/>
          <w:color w:val="000000" w:themeColor="text1"/>
          <w:szCs w:val="24"/>
          <w:shd w:val="clear" w:color="auto" w:fill="FFFFFF"/>
        </w:rPr>
      </w:pPr>
    </w:p>
    <w:p w14:paraId="174D2835" w14:textId="50E8182C" w:rsidR="00383BEC" w:rsidRPr="00383BEC" w:rsidRDefault="00AE6D44" w:rsidP="00383BEC">
      <w:pPr>
        <w:pStyle w:val="NormalWeb"/>
        <w:spacing w:before="150" w:beforeAutospacing="0" w:after="150" w:afterAutospacing="0" w:line="276" w:lineRule="auto"/>
        <w:rPr>
          <w:rFonts w:ascii="Times" w:hAnsi="Times"/>
          <w:color w:val="000000" w:themeColor="text1"/>
        </w:rPr>
      </w:pPr>
      <w:r>
        <w:rPr>
          <w:rFonts w:ascii="Times" w:hAnsi="Times"/>
          <w:color w:val="000000" w:themeColor="text1"/>
        </w:rPr>
        <w:t>“</w:t>
      </w:r>
      <w:r w:rsidR="00383BEC" w:rsidRPr="00383BEC">
        <w:rPr>
          <w:rFonts w:ascii="Times" w:hAnsi="Times"/>
          <w:color w:val="000000" w:themeColor="text1"/>
        </w:rPr>
        <w:t xml:space="preserve">Here, readers will easily learn, and what they learn is absolutely inspiring. For political animals, this book is an easy choice. For the slightly clueless, it's a </w:t>
      </w:r>
      <w:proofErr w:type="spellStart"/>
      <w:r w:rsidR="00383BEC" w:rsidRPr="00383BEC">
        <w:rPr>
          <w:rFonts w:ascii="Times" w:hAnsi="Times"/>
          <w:color w:val="000000" w:themeColor="text1"/>
        </w:rPr>
        <w:t>know</w:t>
      </w:r>
      <w:proofErr w:type="spellEnd"/>
      <w:r w:rsidR="00383BEC" w:rsidRPr="00383BEC">
        <w:rPr>
          <w:rFonts w:ascii="Times" w:hAnsi="Times"/>
          <w:color w:val="000000" w:themeColor="text1"/>
        </w:rPr>
        <w:t>-your-history book that doesn't dwell strictly domestically. For a casual reader, it may be challenging but in the end,</w:t>
      </w:r>
      <w:r w:rsidR="00383BEC" w:rsidRPr="00383BEC">
        <w:rPr>
          <w:rStyle w:val="apple-converted-space"/>
          <w:rFonts w:ascii="Times" w:hAnsi="Times"/>
          <w:color w:val="000000" w:themeColor="text1"/>
        </w:rPr>
        <w:t> </w:t>
      </w:r>
      <w:r w:rsidR="00383BEC" w:rsidRPr="00383BEC">
        <w:rPr>
          <w:rStyle w:val="Emphasis"/>
          <w:rFonts w:ascii="Times" w:hAnsi="Times"/>
          <w:color w:val="000000" w:themeColor="text1"/>
        </w:rPr>
        <w:t>The Children of Harvey Milk</w:t>
      </w:r>
      <w:r w:rsidR="00383BEC" w:rsidRPr="00383BEC">
        <w:rPr>
          <w:rStyle w:val="apple-converted-space"/>
          <w:rFonts w:ascii="Times" w:hAnsi="Times"/>
          <w:color w:val="000000" w:themeColor="text1"/>
        </w:rPr>
        <w:t> </w:t>
      </w:r>
      <w:r w:rsidR="00383BEC" w:rsidRPr="00383BEC">
        <w:rPr>
          <w:rFonts w:ascii="Times" w:hAnsi="Times"/>
          <w:color w:val="000000" w:themeColor="text1"/>
        </w:rPr>
        <w:t>could be the most informative book you'll</w:t>
      </w:r>
      <w:r>
        <w:rPr>
          <w:rFonts w:ascii="Times" w:hAnsi="Times"/>
          <w:color w:val="000000" w:themeColor="text1"/>
        </w:rPr>
        <w:t xml:space="preserve"> lay eyes on</w:t>
      </w:r>
      <w:proofErr w:type="gramStart"/>
      <w:r>
        <w:rPr>
          <w:rFonts w:ascii="Times" w:hAnsi="Times"/>
          <w:color w:val="000000" w:themeColor="text1"/>
        </w:rPr>
        <w:t>.”</w:t>
      </w:r>
      <w:r w:rsidR="00383BEC" w:rsidRPr="00383BEC">
        <w:rPr>
          <w:rFonts w:ascii="Times" w:hAnsi="Times"/>
          <w:color w:val="000000" w:themeColor="text1"/>
        </w:rPr>
        <w:t>--</w:t>
      </w:r>
      <w:proofErr w:type="gramEnd"/>
      <w:r w:rsidR="009C2E85">
        <w:rPr>
          <w:rFonts w:ascii="Times" w:hAnsi="Times"/>
          <w:color w:val="000000" w:themeColor="text1"/>
        </w:rPr>
        <w:t xml:space="preserve"> </w:t>
      </w:r>
      <w:r w:rsidR="00383BEC" w:rsidRPr="00383BEC">
        <w:rPr>
          <w:rFonts w:ascii="Times" w:hAnsi="Times"/>
          <w:color w:val="000000" w:themeColor="text1"/>
        </w:rPr>
        <w:t xml:space="preserve">Terri </w:t>
      </w:r>
      <w:proofErr w:type="spellStart"/>
      <w:r w:rsidR="00383BEC" w:rsidRPr="00383BEC">
        <w:rPr>
          <w:rFonts w:ascii="Times" w:hAnsi="Times"/>
          <w:color w:val="000000" w:themeColor="text1"/>
        </w:rPr>
        <w:t>Schlichenmeyer</w:t>
      </w:r>
      <w:proofErr w:type="spellEnd"/>
      <w:r w:rsidR="00383BEC" w:rsidRPr="00383BEC">
        <w:rPr>
          <w:rFonts w:ascii="Times" w:hAnsi="Times"/>
          <w:color w:val="000000" w:themeColor="text1"/>
        </w:rPr>
        <w:t>,</w:t>
      </w:r>
      <w:r w:rsidR="00383BEC" w:rsidRPr="00383BEC">
        <w:rPr>
          <w:rStyle w:val="apple-converted-space"/>
          <w:rFonts w:ascii="Times" w:hAnsi="Times"/>
          <w:color w:val="000000" w:themeColor="text1"/>
        </w:rPr>
        <w:t> </w:t>
      </w:r>
      <w:proofErr w:type="spellStart"/>
      <w:r w:rsidR="00383BEC" w:rsidRPr="00383BEC">
        <w:rPr>
          <w:rStyle w:val="Emphasis"/>
          <w:rFonts w:ascii="Times" w:hAnsi="Times"/>
          <w:color w:val="000000" w:themeColor="text1"/>
        </w:rPr>
        <w:t>BookwormSez</w:t>
      </w:r>
      <w:proofErr w:type="spellEnd"/>
      <w:r w:rsidR="00383BEC" w:rsidRPr="00383BEC">
        <w:rPr>
          <w:rStyle w:val="apple-converted-space"/>
          <w:rFonts w:ascii="Times" w:hAnsi="Times"/>
          <w:color w:val="000000" w:themeColor="text1"/>
        </w:rPr>
        <w:t> </w:t>
      </w:r>
      <w:r w:rsidR="00383BEC" w:rsidRPr="00383BEC">
        <w:rPr>
          <w:rFonts w:ascii="Times" w:hAnsi="Times"/>
          <w:color w:val="000000" w:themeColor="text1"/>
        </w:rPr>
        <w:t>column</w:t>
      </w:r>
    </w:p>
    <w:p w14:paraId="060C3F04" w14:textId="77777777" w:rsidR="00383BEC" w:rsidRPr="00383BEC" w:rsidRDefault="00383BEC" w:rsidP="00383BEC">
      <w:pPr>
        <w:spacing w:line="276" w:lineRule="auto"/>
        <w:rPr>
          <w:rFonts w:ascii="Times" w:hAnsi="Times"/>
          <w:i/>
          <w:color w:val="000000" w:themeColor="text1"/>
          <w:szCs w:val="24"/>
        </w:rPr>
      </w:pPr>
      <w:r>
        <w:rPr>
          <w:rFonts w:ascii="Times" w:eastAsia=".SFNSText-Regular" w:hAnsi="Times"/>
          <w:color w:val="000000" w:themeColor="text1"/>
          <w:szCs w:val="24"/>
          <w:shd w:val="clear" w:color="auto" w:fill="FFFFFF"/>
        </w:rPr>
        <w:t>“</w:t>
      </w:r>
      <w:r w:rsidRPr="00383BEC">
        <w:rPr>
          <w:rFonts w:ascii="Times" w:eastAsia=".SFNSText-Regular" w:hAnsi="Times"/>
          <w:color w:val="000000" w:themeColor="text1"/>
          <w:szCs w:val="24"/>
          <w:shd w:val="clear" w:color="auto" w:fill="FFFFFF"/>
        </w:rPr>
        <w:t>Offering a much-needed survey of the current LGBTQ political landscape, Reynolds tells the stories of the politicians and activists who have come after Milk. His book describes in great detail a compelling web of personal stories of individual gay men and women transforming the views and votes of those around them. Demonstrating a real gift for storytelling, he allows the personal as well as the professional aspects of his subjects’ lives to shine through.'</w:t>
      </w:r>
      <w:r w:rsidRPr="00383BEC">
        <w:rPr>
          <w:rFonts w:ascii="Times" w:eastAsia=".SFNSText-Regular" w:hAnsi="Times"/>
          <w:color w:val="000000" w:themeColor="text1"/>
          <w:szCs w:val="24"/>
        </w:rPr>
        <w:br/>
      </w:r>
      <w:r w:rsidRPr="00383BEC">
        <w:rPr>
          <w:rFonts w:ascii="Times" w:eastAsia=".SFNSText-Regular" w:hAnsi="Times"/>
          <w:i/>
          <w:color w:val="000000" w:themeColor="text1"/>
          <w:szCs w:val="24"/>
          <w:shd w:val="clear" w:color="auto" w:fill="FFFFFF"/>
        </w:rPr>
        <w:t xml:space="preserve">-- </w:t>
      </w:r>
      <w:r w:rsidRPr="00383BEC">
        <w:rPr>
          <w:rFonts w:ascii="Times" w:eastAsia=".SFNSText-Regular" w:hAnsi="Times"/>
          <w:color w:val="000000" w:themeColor="text1"/>
          <w:szCs w:val="24"/>
          <w:shd w:val="clear" w:color="auto" w:fill="FFFFFF"/>
        </w:rPr>
        <w:t>Charlie Pullen</w:t>
      </w:r>
      <w:r>
        <w:rPr>
          <w:rFonts w:ascii="Times" w:eastAsia=".SFNSText-Regular" w:hAnsi="Times"/>
          <w:i/>
          <w:color w:val="000000" w:themeColor="text1"/>
          <w:szCs w:val="24"/>
          <w:shd w:val="clear" w:color="auto" w:fill="FFFFFF"/>
        </w:rPr>
        <w:t xml:space="preserve">, </w:t>
      </w:r>
      <w:r w:rsidRPr="00383BEC">
        <w:rPr>
          <w:rFonts w:ascii="Times" w:eastAsia=".SFNSText-Regular" w:hAnsi="Times"/>
          <w:i/>
          <w:color w:val="000000" w:themeColor="text1"/>
          <w:szCs w:val="24"/>
          <w:shd w:val="clear" w:color="auto" w:fill="FFFFFF"/>
        </w:rPr>
        <w:t>Times Higher Education.</w:t>
      </w:r>
    </w:p>
    <w:p w14:paraId="1EDA340D" w14:textId="77777777" w:rsidR="009E7181" w:rsidRPr="00383BEC" w:rsidRDefault="00AE6D44" w:rsidP="009E7181">
      <w:pPr>
        <w:pStyle w:val="NormalWeb"/>
        <w:spacing w:before="150" w:beforeAutospacing="0" w:after="150" w:afterAutospacing="0" w:line="336" w:lineRule="atLeast"/>
        <w:rPr>
          <w:rFonts w:ascii="Times" w:hAnsi="Times"/>
          <w:color w:val="000000" w:themeColor="text1"/>
        </w:rPr>
      </w:pPr>
      <w:r>
        <w:rPr>
          <w:rFonts w:ascii="Times" w:hAnsi="Times"/>
          <w:color w:val="000000" w:themeColor="text1"/>
        </w:rPr>
        <w:t>“</w:t>
      </w:r>
      <w:r w:rsidR="009E7181" w:rsidRPr="00383BEC">
        <w:rPr>
          <w:rFonts w:ascii="Times" w:hAnsi="Times"/>
          <w:color w:val="000000" w:themeColor="text1"/>
        </w:rPr>
        <w:t>The book's group portrait of LGBTQ leaders who have labored for change is a reminder that representation matters. A scholarly analysis that will also appeal to politica</w:t>
      </w:r>
      <w:r>
        <w:rPr>
          <w:rFonts w:ascii="Times" w:hAnsi="Times"/>
          <w:color w:val="000000" w:themeColor="text1"/>
        </w:rPr>
        <w:t>lly engaged generalist readers</w:t>
      </w:r>
      <w:proofErr w:type="gramStart"/>
      <w:r>
        <w:rPr>
          <w:rFonts w:ascii="Times" w:hAnsi="Times"/>
          <w:color w:val="000000" w:themeColor="text1"/>
        </w:rPr>
        <w:t>.”</w:t>
      </w:r>
      <w:r w:rsidR="009E7181" w:rsidRPr="00383BEC">
        <w:rPr>
          <w:rFonts w:ascii="Times" w:hAnsi="Times"/>
          <w:color w:val="000000" w:themeColor="text1"/>
        </w:rPr>
        <w:t>--</w:t>
      </w:r>
      <w:proofErr w:type="gramEnd"/>
      <w:r w:rsidR="00183371">
        <w:rPr>
          <w:rFonts w:ascii="Times" w:hAnsi="Times"/>
          <w:color w:val="000000" w:themeColor="text1"/>
        </w:rPr>
        <w:t xml:space="preserve"> </w:t>
      </w:r>
      <w:r w:rsidR="009E7181" w:rsidRPr="00383BEC">
        <w:rPr>
          <w:rStyle w:val="Emphasis"/>
          <w:rFonts w:ascii="Times" w:hAnsi="Times"/>
          <w:color w:val="000000" w:themeColor="text1"/>
        </w:rPr>
        <w:t>Library Journal</w:t>
      </w:r>
    </w:p>
    <w:p w14:paraId="340BA805" w14:textId="77777777" w:rsidR="00383BEC" w:rsidRPr="00383BEC" w:rsidRDefault="00AE6D44" w:rsidP="00383BEC">
      <w:pPr>
        <w:pStyle w:val="NormalWeb"/>
        <w:spacing w:before="150" w:beforeAutospacing="0" w:after="150" w:afterAutospacing="0" w:line="336" w:lineRule="atLeast"/>
        <w:rPr>
          <w:rFonts w:ascii="Times" w:hAnsi="Times"/>
          <w:color w:val="000000" w:themeColor="text1"/>
        </w:rPr>
      </w:pPr>
      <w:r>
        <w:rPr>
          <w:rFonts w:ascii="Times" w:hAnsi="Times"/>
          <w:color w:val="000000" w:themeColor="text1"/>
        </w:rPr>
        <w:t>“</w:t>
      </w:r>
      <w:r w:rsidR="00383BEC" w:rsidRPr="00383BEC">
        <w:rPr>
          <w:rStyle w:val="Emphasis"/>
          <w:rFonts w:ascii="Times" w:hAnsi="Times"/>
          <w:color w:val="000000" w:themeColor="text1"/>
        </w:rPr>
        <w:t>The Children of Harvey Milk</w:t>
      </w:r>
      <w:r w:rsidR="00383BEC" w:rsidRPr="00383BEC">
        <w:rPr>
          <w:rStyle w:val="apple-converted-space"/>
          <w:rFonts w:ascii="Times" w:hAnsi="Times"/>
          <w:color w:val="000000" w:themeColor="text1"/>
        </w:rPr>
        <w:t> </w:t>
      </w:r>
      <w:r w:rsidR="00383BEC" w:rsidRPr="00383BEC">
        <w:rPr>
          <w:rFonts w:ascii="Times" w:hAnsi="Times"/>
          <w:color w:val="000000" w:themeColor="text1"/>
        </w:rPr>
        <w:t>is a vital almost up to the minute barometer of where LGBT</w:t>
      </w:r>
      <w:r>
        <w:rPr>
          <w:rFonts w:ascii="Times" w:hAnsi="Times"/>
          <w:color w:val="000000" w:themeColor="text1"/>
        </w:rPr>
        <w:t>Q civil and human rights stand</w:t>
      </w:r>
      <w:proofErr w:type="gramStart"/>
      <w:r>
        <w:rPr>
          <w:rFonts w:ascii="Times" w:hAnsi="Times"/>
          <w:color w:val="000000" w:themeColor="text1"/>
        </w:rPr>
        <w:t>.”</w:t>
      </w:r>
      <w:r w:rsidR="00383BEC" w:rsidRPr="00383BEC">
        <w:rPr>
          <w:rFonts w:ascii="Times" w:hAnsi="Times"/>
          <w:color w:val="000000" w:themeColor="text1"/>
        </w:rPr>
        <w:t>--</w:t>
      </w:r>
      <w:proofErr w:type="gramEnd"/>
      <w:r w:rsidR="00C6775E">
        <w:rPr>
          <w:rFonts w:ascii="Times" w:hAnsi="Times"/>
          <w:color w:val="000000" w:themeColor="text1"/>
        </w:rPr>
        <w:t xml:space="preserve"> </w:t>
      </w:r>
      <w:r w:rsidR="00383BEC" w:rsidRPr="00383BEC">
        <w:rPr>
          <w:rStyle w:val="Emphasis"/>
          <w:rFonts w:ascii="Times" w:hAnsi="Times"/>
          <w:color w:val="000000" w:themeColor="text1"/>
        </w:rPr>
        <w:t>New York Journal of Books</w:t>
      </w:r>
    </w:p>
    <w:p w14:paraId="3E39A4BA" w14:textId="06E2CA6A" w:rsidR="009E7181" w:rsidRPr="00383BEC" w:rsidRDefault="00383BEC" w:rsidP="00383BEC">
      <w:pPr>
        <w:pStyle w:val="NormalWeb"/>
        <w:spacing w:before="150" w:beforeAutospacing="0" w:after="150" w:afterAutospacing="0" w:line="336" w:lineRule="atLeast"/>
        <w:rPr>
          <w:rFonts w:ascii="Times" w:hAnsi="Times"/>
          <w:color w:val="000000" w:themeColor="text1"/>
        </w:rPr>
      </w:pPr>
      <w:r w:rsidRPr="00383BEC">
        <w:rPr>
          <w:rFonts w:ascii="Times" w:hAnsi="Times"/>
          <w:color w:val="000000" w:themeColor="text1"/>
        </w:rPr>
        <w:t xml:space="preserve"> </w:t>
      </w:r>
      <w:r w:rsidR="009E7181" w:rsidRPr="00383BEC">
        <w:rPr>
          <w:rFonts w:ascii="Times" w:hAnsi="Times"/>
          <w:color w:val="000000" w:themeColor="text1"/>
        </w:rPr>
        <w:t>“A unique look at how politics affect the LGBTQ community and the LGBTQ politicians that help bring about the changes needed for the community. Reynolds does an excellent job at not only looking at past politicians, but current game change</w:t>
      </w:r>
      <w:r w:rsidR="00BB6D14">
        <w:rPr>
          <w:rFonts w:ascii="Times" w:hAnsi="Times"/>
          <w:color w:val="000000" w:themeColor="text1"/>
        </w:rPr>
        <w:t>r</w:t>
      </w:r>
      <w:r w:rsidR="009E7181" w:rsidRPr="00383BEC">
        <w:rPr>
          <w:rFonts w:ascii="Times" w:hAnsi="Times"/>
          <w:color w:val="000000" w:themeColor="text1"/>
        </w:rPr>
        <w:t xml:space="preserve">s as well" -- </w:t>
      </w:r>
      <w:r w:rsidR="009E7181" w:rsidRPr="00383BEC">
        <w:rPr>
          <w:rFonts w:ascii="Times" w:hAnsi="Times"/>
          <w:i/>
          <w:color w:val="000000" w:themeColor="text1"/>
        </w:rPr>
        <w:t>The Over the Rainbow Booklist committee of t</w:t>
      </w:r>
      <w:r w:rsidR="00BB6D14">
        <w:rPr>
          <w:rFonts w:ascii="Times" w:hAnsi="Times"/>
          <w:i/>
          <w:color w:val="000000" w:themeColor="text1"/>
        </w:rPr>
        <w:t>he American Library Association’</w:t>
      </w:r>
      <w:r w:rsidR="009E7181" w:rsidRPr="00383BEC">
        <w:rPr>
          <w:rFonts w:ascii="Times" w:hAnsi="Times"/>
          <w:i/>
          <w:color w:val="000000" w:themeColor="text1"/>
        </w:rPr>
        <w:t>s GLBT Round Table</w:t>
      </w:r>
      <w:r w:rsidR="009E7181" w:rsidRPr="00383BEC">
        <w:rPr>
          <w:rStyle w:val="apple-converted-space"/>
          <w:rFonts w:ascii="Times" w:hAnsi="Times"/>
          <w:i/>
          <w:color w:val="000000" w:themeColor="text1"/>
        </w:rPr>
        <w:t> </w:t>
      </w:r>
    </w:p>
    <w:p w14:paraId="44715667" w14:textId="77777777" w:rsidR="00383BEC" w:rsidRPr="00383BEC" w:rsidRDefault="00AE6D44" w:rsidP="00383BEC">
      <w:pPr>
        <w:pStyle w:val="NormalWeb"/>
        <w:spacing w:before="150" w:beforeAutospacing="0" w:after="150" w:afterAutospacing="0" w:line="336" w:lineRule="atLeast"/>
        <w:rPr>
          <w:rFonts w:ascii="Times" w:hAnsi="Times"/>
          <w:color w:val="000000" w:themeColor="text1"/>
        </w:rPr>
      </w:pPr>
      <w:r>
        <w:rPr>
          <w:rFonts w:ascii="Times" w:hAnsi="Times"/>
          <w:color w:val="000000" w:themeColor="text1"/>
        </w:rPr>
        <w:t>“</w:t>
      </w:r>
      <w:r w:rsidR="00383BEC" w:rsidRPr="00383BEC">
        <w:rPr>
          <w:rFonts w:ascii="Times" w:hAnsi="Times"/>
          <w:color w:val="000000" w:themeColor="text1"/>
        </w:rPr>
        <w:t>Illuminatin</w:t>
      </w:r>
      <w:r>
        <w:rPr>
          <w:rFonts w:ascii="Times" w:hAnsi="Times"/>
          <w:color w:val="000000" w:themeColor="text1"/>
        </w:rPr>
        <w:t>g political and social history</w:t>
      </w:r>
      <w:proofErr w:type="gramStart"/>
      <w:r>
        <w:rPr>
          <w:rFonts w:ascii="Times" w:hAnsi="Times"/>
          <w:color w:val="000000" w:themeColor="text1"/>
        </w:rPr>
        <w:t>.”</w:t>
      </w:r>
      <w:r w:rsidR="00383BEC" w:rsidRPr="00383BEC">
        <w:rPr>
          <w:rFonts w:ascii="Times" w:hAnsi="Times"/>
          <w:color w:val="000000" w:themeColor="text1"/>
        </w:rPr>
        <w:t>--</w:t>
      </w:r>
      <w:proofErr w:type="gramEnd"/>
      <w:r w:rsidR="00C6775E">
        <w:rPr>
          <w:rFonts w:ascii="Times" w:hAnsi="Times"/>
          <w:color w:val="000000" w:themeColor="text1"/>
        </w:rPr>
        <w:t xml:space="preserve"> </w:t>
      </w:r>
      <w:proofErr w:type="spellStart"/>
      <w:r w:rsidR="00383BEC" w:rsidRPr="00383BEC">
        <w:rPr>
          <w:rStyle w:val="Emphasis"/>
          <w:rFonts w:ascii="Times" w:hAnsi="Times"/>
          <w:color w:val="000000" w:themeColor="text1"/>
        </w:rPr>
        <w:t>Kirkus</w:t>
      </w:r>
      <w:proofErr w:type="spellEnd"/>
    </w:p>
    <w:p w14:paraId="4B0C774C" w14:textId="77777777" w:rsidR="00383BEC" w:rsidRDefault="00AE6D44" w:rsidP="00383BEC">
      <w:pPr>
        <w:pStyle w:val="NormalWeb"/>
        <w:spacing w:before="150" w:beforeAutospacing="0" w:after="150" w:afterAutospacing="0" w:line="336" w:lineRule="atLeast"/>
        <w:rPr>
          <w:rStyle w:val="Emphasis"/>
          <w:rFonts w:ascii="Times" w:hAnsi="Times"/>
          <w:color w:val="000000" w:themeColor="text1"/>
        </w:rPr>
      </w:pPr>
      <w:r>
        <w:rPr>
          <w:rFonts w:ascii="Times" w:hAnsi="Times"/>
          <w:color w:val="000000" w:themeColor="text1"/>
        </w:rPr>
        <w:t>“</w:t>
      </w:r>
      <w:r w:rsidR="00383BEC" w:rsidRPr="00383BEC">
        <w:rPr>
          <w:rFonts w:ascii="Times" w:hAnsi="Times"/>
          <w:color w:val="000000" w:themeColor="text1"/>
        </w:rPr>
        <w:t>Refreshingly ambitious in its global scope... an engross</w:t>
      </w:r>
      <w:r>
        <w:rPr>
          <w:rFonts w:ascii="Times" w:hAnsi="Times"/>
          <w:color w:val="000000" w:themeColor="text1"/>
        </w:rPr>
        <w:t>ing set of journalistic pieces.”</w:t>
      </w:r>
      <w:r w:rsidR="00383BEC" w:rsidRPr="00383BEC">
        <w:rPr>
          <w:rFonts w:ascii="Times" w:hAnsi="Times"/>
          <w:color w:val="000000" w:themeColor="text1"/>
        </w:rPr>
        <w:t xml:space="preserve"> --</w:t>
      </w:r>
      <w:r w:rsidR="00C6775E">
        <w:rPr>
          <w:rFonts w:ascii="Times" w:hAnsi="Times"/>
          <w:color w:val="000000" w:themeColor="text1"/>
        </w:rPr>
        <w:t xml:space="preserve"> </w:t>
      </w:r>
      <w:r w:rsidR="00383BEC" w:rsidRPr="00383BEC">
        <w:rPr>
          <w:rStyle w:val="Emphasis"/>
          <w:rFonts w:ascii="Times" w:hAnsi="Times"/>
          <w:color w:val="000000" w:themeColor="text1"/>
        </w:rPr>
        <w:t>Gay &amp; Lesbian Review</w:t>
      </w:r>
    </w:p>
    <w:p w14:paraId="38497C32" w14:textId="77777777" w:rsidR="007177EB" w:rsidRPr="007177EB" w:rsidRDefault="007177EB" w:rsidP="007177EB">
      <w:pPr>
        <w:pStyle w:val="font8"/>
        <w:spacing w:before="0" w:beforeAutospacing="0" w:after="0" w:afterAutospacing="0" w:line="276" w:lineRule="auto"/>
        <w:textAlignment w:val="baseline"/>
        <w:rPr>
          <w:rFonts w:ascii="Times" w:hAnsi="Times"/>
          <w:i/>
          <w:color w:val="000000"/>
        </w:rPr>
      </w:pPr>
      <w:r>
        <w:rPr>
          <w:rFonts w:ascii="Times" w:hAnsi="Times"/>
          <w:color w:val="000000"/>
          <w:bdr w:val="none" w:sz="0" w:space="0" w:color="auto" w:frame="1"/>
        </w:rPr>
        <w:t>“</w:t>
      </w:r>
      <w:r w:rsidRPr="007177EB">
        <w:rPr>
          <w:rFonts w:ascii="Times" w:hAnsi="Times"/>
          <w:color w:val="000000"/>
          <w:bdr w:val="none" w:sz="0" w:space="0" w:color="auto" w:frame="1"/>
        </w:rPr>
        <w:t xml:space="preserve">What has caused many people and societies to decide that homosexuality is acceptable and that gay and transgender men and women deserve rights and legal equality? In a labor of impressive scholarship, Reynolds demonstrates that LGBTQ individuals serving openly in the political realm have been the major instigators of this change. He makes his point in a collection of historical, exciting, and moving stories—stories with endings both tragic and happy. In the very beginning, Reynolds tells of Harvey Milk (1930–78) but also of Gilbert Baker (1951–2017), who created and sewed together the iconic rainbow flag. He includes histories of LGBTQ political advances from the South Pacific, Africa, Asia, and the Caribbean. The diverse geographies of his vignettes remind one that along with the solid victories in the West, countless gay and transgender people throughout the world live continuously in the face of extreme violence. This </w:t>
      </w:r>
      <w:r w:rsidRPr="007177EB">
        <w:rPr>
          <w:rFonts w:ascii="Times" w:hAnsi="Times"/>
          <w:color w:val="000000"/>
          <w:bdr w:val="none" w:sz="0" w:space="0" w:color="auto" w:frame="1"/>
        </w:rPr>
        <w:lastRenderedPageBreak/>
        <w:t xml:space="preserve">volume joins such other valuable histories of the LGBTQ rights movement as Lisa </w:t>
      </w:r>
      <w:proofErr w:type="spellStart"/>
      <w:r w:rsidRPr="007177EB">
        <w:rPr>
          <w:rFonts w:ascii="Times" w:hAnsi="Times"/>
          <w:color w:val="000000"/>
          <w:bdr w:val="none" w:sz="0" w:space="0" w:color="auto" w:frame="1"/>
        </w:rPr>
        <w:t>Stulberg's</w:t>
      </w:r>
      <w:proofErr w:type="spellEnd"/>
      <w:r w:rsidRPr="007177EB">
        <w:rPr>
          <w:rFonts w:ascii="Times" w:hAnsi="Times"/>
          <w:color w:val="000000"/>
          <w:bdr w:val="none" w:sz="0" w:space="0" w:color="auto" w:frame="1"/>
        </w:rPr>
        <w:t xml:space="preserve"> LGBTQ Social Movements and Lillian </w:t>
      </w:r>
      <w:proofErr w:type="spellStart"/>
      <w:r w:rsidRPr="007177EB">
        <w:rPr>
          <w:rFonts w:ascii="Times" w:hAnsi="Times"/>
          <w:color w:val="000000"/>
          <w:bdr w:val="none" w:sz="0" w:space="0" w:color="auto" w:frame="1"/>
        </w:rPr>
        <w:t>Faderman's</w:t>
      </w:r>
      <w:proofErr w:type="spellEnd"/>
      <w:r w:rsidRPr="007177EB">
        <w:rPr>
          <w:rFonts w:ascii="Times" w:hAnsi="Times"/>
          <w:color w:val="000000"/>
          <w:bdr w:val="none" w:sz="0" w:space="0" w:color="auto" w:frame="1"/>
        </w:rPr>
        <w:t> The Gay Revolution: The Story of the Struggle.</w:t>
      </w:r>
      <w:r>
        <w:rPr>
          <w:rFonts w:ascii="Times" w:hAnsi="Times"/>
          <w:color w:val="000000"/>
          <w:bdr w:val="none" w:sz="0" w:space="0" w:color="auto" w:frame="1"/>
        </w:rPr>
        <w:t>”</w:t>
      </w:r>
      <w:r w:rsidRPr="007177EB">
        <w:rPr>
          <w:rFonts w:ascii="Times" w:hAnsi="Times"/>
          <w:color w:val="000000"/>
        </w:rPr>
        <w:t xml:space="preserve"> --</w:t>
      </w:r>
      <w:r w:rsidRPr="00E11F1B">
        <w:rPr>
          <w:rFonts w:ascii="Times" w:hAnsi="Times"/>
          <w:color w:val="000000"/>
        </w:rPr>
        <w:t>J. Goins</w:t>
      </w:r>
      <w:r w:rsidRPr="007177EB">
        <w:rPr>
          <w:rFonts w:ascii="Times" w:hAnsi="Times"/>
          <w:i/>
          <w:color w:val="000000"/>
        </w:rPr>
        <w:t>, Choice</w:t>
      </w:r>
    </w:p>
    <w:p w14:paraId="762E5EFB" w14:textId="77777777" w:rsidR="009E7181" w:rsidRPr="00EB69BD" w:rsidRDefault="00AE6D44" w:rsidP="009E7181">
      <w:pPr>
        <w:pStyle w:val="NormalWeb"/>
        <w:spacing w:before="150" w:beforeAutospacing="0" w:after="150" w:afterAutospacing="0" w:line="336" w:lineRule="atLeast"/>
        <w:rPr>
          <w:rFonts w:ascii="Times" w:hAnsi="Times"/>
          <w:i/>
          <w:color w:val="000000" w:themeColor="text1"/>
        </w:rPr>
      </w:pPr>
      <w:r>
        <w:rPr>
          <w:rFonts w:ascii="Times" w:hAnsi="Times"/>
          <w:color w:val="000000" w:themeColor="text1"/>
        </w:rPr>
        <w:t>“</w:t>
      </w:r>
      <w:r w:rsidR="009E7181" w:rsidRPr="00383BEC">
        <w:rPr>
          <w:rFonts w:ascii="Times" w:hAnsi="Times"/>
          <w:color w:val="000000" w:themeColor="text1"/>
        </w:rPr>
        <w:t>In this remarkable book, Andrew Reynolds shows us the global breadth and depth of the movement for equal rights among LGBTQ people. Reynolds shows us that the movement is world-wide, producing courageous leaders in countries that we might never imagine gay people coming forth, asserting their identities, and claiming their citizenship. This is a work of extraordinary scholarship and it provides us with a bracing dose of hope at a time when democracy itsel</w:t>
      </w:r>
      <w:r>
        <w:rPr>
          <w:rFonts w:ascii="Times" w:hAnsi="Times"/>
          <w:color w:val="000000" w:themeColor="text1"/>
        </w:rPr>
        <w:t>f is facing world-wide threats.”</w:t>
      </w:r>
      <w:r w:rsidR="009E7181" w:rsidRPr="00383BEC">
        <w:rPr>
          <w:rFonts w:ascii="Times" w:hAnsi="Times"/>
          <w:color w:val="000000" w:themeColor="text1"/>
        </w:rPr>
        <w:t xml:space="preserve"> - </w:t>
      </w:r>
      <w:r w:rsidR="009E7181" w:rsidRPr="00EB69BD">
        <w:rPr>
          <w:rFonts w:ascii="Times" w:hAnsi="Times"/>
          <w:i/>
          <w:color w:val="000000" w:themeColor="text1"/>
        </w:rPr>
        <w:t>Kenneth Sherrill, Professor Emeritus of Political Science, Hunter College, New York</w:t>
      </w:r>
      <w:r w:rsidR="009E7181" w:rsidRPr="00EB69BD">
        <w:rPr>
          <w:rStyle w:val="apple-converted-space"/>
          <w:rFonts w:ascii="Times" w:hAnsi="Times"/>
          <w:i/>
          <w:color w:val="000000" w:themeColor="text1"/>
        </w:rPr>
        <w:t> </w:t>
      </w:r>
    </w:p>
    <w:p w14:paraId="6BFEB4B3" w14:textId="77777777" w:rsidR="009E7181" w:rsidRPr="00EB69BD" w:rsidRDefault="00AE6D44" w:rsidP="009E7181">
      <w:pPr>
        <w:pStyle w:val="NormalWeb"/>
        <w:spacing w:before="150" w:beforeAutospacing="0" w:after="150" w:afterAutospacing="0" w:line="336" w:lineRule="atLeast"/>
        <w:rPr>
          <w:rFonts w:ascii="Times" w:hAnsi="Times"/>
          <w:i/>
          <w:color w:val="000000" w:themeColor="text1"/>
        </w:rPr>
      </w:pPr>
      <w:r>
        <w:rPr>
          <w:rFonts w:ascii="Times" w:hAnsi="Times"/>
          <w:color w:val="000000" w:themeColor="text1"/>
        </w:rPr>
        <w:t>“Andrew Reynolds’</w:t>
      </w:r>
      <w:r w:rsidR="009E7181" w:rsidRPr="00383BEC">
        <w:rPr>
          <w:rFonts w:ascii="Times" w:hAnsi="Times"/>
          <w:color w:val="000000" w:themeColor="text1"/>
        </w:rPr>
        <w:t xml:space="preserve"> stunning book shows us the struggles-and failures-of the LGBTQ political movement worldwide, from Africa to the Caribbean. This is the story of our times: begun by Harvey Milk, and now carried on around the globe. Gripping, sobering, and </w:t>
      </w:r>
      <w:r>
        <w:rPr>
          <w:rFonts w:ascii="Times" w:hAnsi="Times"/>
          <w:color w:val="000000" w:themeColor="text1"/>
        </w:rPr>
        <w:t>inspiring.”</w:t>
      </w:r>
      <w:r w:rsidR="009E7181" w:rsidRPr="00383BEC">
        <w:rPr>
          <w:rFonts w:ascii="Times" w:hAnsi="Times"/>
          <w:color w:val="000000" w:themeColor="text1"/>
        </w:rPr>
        <w:t xml:space="preserve">- </w:t>
      </w:r>
      <w:r w:rsidR="009E7181" w:rsidRPr="00EB69BD">
        <w:rPr>
          <w:rFonts w:ascii="Times" w:hAnsi="Times"/>
          <w:i/>
          <w:color w:val="000000" w:themeColor="text1"/>
        </w:rPr>
        <w:t>Jennifer Finney Boylan, author of</w:t>
      </w:r>
      <w:r w:rsidR="009E7181" w:rsidRPr="00EB69BD">
        <w:rPr>
          <w:rStyle w:val="apple-converted-space"/>
          <w:rFonts w:ascii="Times" w:hAnsi="Times"/>
          <w:i/>
          <w:color w:val="000000" w:themeColor="text1"/>
        </w:rPr>
        <w:t> </w:t>
      </w:r>
      <w:r w:rsidR="009E7181" w:rsidRPr="00EB69BD">
        <w:rPr>
          <w:rStyle w:val="Emphasis"/>
          <w:rFonts w:ascii="Times" w:hAnsi="Times"/>
          <w:color w:val="000000" w:themeColor="text1"/>
        </w:rPr>
        <w:t>She's Not There</w:t>
      </w:r>
      <w:r w:rsidR="009E7181" w:rsidRPr="00EB69BD">
        <w:rPr>
          <w:rStyle w:val="apple-converted-space"/>
          <w:rFonts w:ascii="Times" w:hAnsi="Times"/>
          <w:color w:val="000000" w:themeColor="text1"/>
        </w:rPr>
        <w:t> </w:t>
      </w:r>
      <w:r w:rsidR="009E7181" w:rsidRPr="00EB69BD">
        <w:rPr>
          <w:rFonts w:ascii="Times" w:hAnsi="Times"/>
          <w:color w:val="000000" w:themeColor="text1"/>
        </w:rPr>
        <w:t>and</w:t>
      </w:r>
      <w:r w:rsidR="009E7181" w:rsidRPr="00EB69BD">
        <w:rPr>
          <w:rStyle w:val="apple-converted-space"/>
          <w:rFonts w:ascii="Times" w:hAnsi="Times"/>
          <w:color w:val="000000" w:themeColor="text1"/>
        </w:rPr>
        <w:t> </w:t>
      </w:r>
      <w:r w:rsidR="009E7181" w:rsidRPr="00EB69BD">
        <w:rPr>
          <w:rStyle w:val="Emphasis"/>
          <w:rFonts w:ascii="Times" w:hAnsi="Times"/>
          <w:color w:val="000000" w:themeColor="text1"/>
        </w:rPr>
        <w:t>Long Black Veil</w:t>
      </w:r>
    </w:p>
    <w:p w14:paraId="25671810" w14:textId="77777777" w:rsidR="009E7181" w:rsidRPr="002401A0" w:rsidRDefault="00AE6D44" w:rsidP="009E7181">
      <w:pPr>
        <w:pStyle w:val="NormalWeb"/>
        <w:spacing w:before="150" w:beforeAutospacing="0" w:after="150" w:afterAutospacing="0" w:line="336" w:lineRule="atLeast"/>
        <w:rPr>
          <w:rFonts w:ascii="Times" w:hAnsi="Times"/>
          <w:i/>
          <w:color w:val="000000" w:themeColor="text1"/>
        </w:rPr>
      </w:pPr>
      <w:r>
        <w:rPr>
          <w:rFonts w:ascii="Times" w:hAnsi="Times"/>
          <w:color w:val="000000" w:themeColor="text1"/>
        </w:rPr>
        <w:t>“</w:t>
      </w:r>
      <w:r w:rsidR="009E7181" w:rsidRPr="00383BEC">
        <w:rPr>
          <w:rFonts w:ascii="Times" w:hAnsi="Times"/>
          <w:color w:val="000000" w:themeColor="text1"/>
        </w:rPr>
        <w:t>Electing LGBTQ people to office is critical to moving equality forward. In</w:t>
      </w:r>
      <w:r w:rsidR="009E7181" w:rsidRPr="00383BEC">
        <w:rPr>
          <w:rStyle w:val="apple-converted-space"/>
          <w:rFonts w:ascii="Times" w:hAnsi="Times"/>
          <w:color w:val="000000" w:themeColor="text1"/>
        </w:rPr>
        <w:t> </w:t>
      </w:r>
      <w:proofErr w:type="gramStart"/>
      <w:r w:rsidR="009E7181" w:rsidRPr="00383BEC">
        <w:rPr>
          <w:rStyle w:val="Emphasis"/>
          <w:rFonts w:ascii="Times" w:hAnsi="Times"/>
          <w:color w:val="000000" w:themeColor="text1"/>
        </w:rPr>
        <w:t>The</w:t>
      </w:r>
      <w:proofErr w:type="gramEnd"/>
      <w:r w:rsidR="009E7181" w:rsidRPr="00383BEC">
        <w:rPr>
          <w:rStyle w:val="Emphasis"/>
          <w:rFonts w:ascii="Times" w:hAnsi="Times"/>
          <w:color w:val="000000" w:themeColor="text1"/>
        </w:rPr>
        <w:t xml:space="preserve"> Children of Harvey Milk</w:t>
      </w:r>
      <w:r w:rsidR="009E7181" w:rsidRPr="00383BEC">
        <w:rPr>
          <w:rFonts w:ascii="Times" w:hAnsi="Times"/>
          <w:color w:val="000000" w:themeColor="text1"/>
        </w:rPr>
        <w:t>, Reynolds inspires and empowers as he traces the history of LGBTQ rights through the eyes of those who dreamed big, shattered barriers, and helped advance equality in the halls of parliaments and</w:t>
      </w:r>
      <w:r>
        <w:rPr>
          <w:rFonts w:ascii="Times" w:hAnsi="Times"/>
          <w:color w:val="000000" w:themeColor="text1"/>
        </w:rPr>
        <w:t xml:space="preserve"> legislatures around the world.”</w:t>
      </w:r>
      <w:r w:rsidR="009E7181" w:rsidRPr="00383BEC">
        <w:rPr>
          <w:rFonts w:ascii="Times" w:hAnsi="Times"/>
          <w:color w:val="000000" w:themeColor="text1"/>
        </w:rPr>
        <w:t xml:space="preserve"> -</w:t>
      </w:r>
      <w:r w:rsidR="002401A0">
        <w:rPr>
          <w:rFonts w:ascii="Times" w:hAnsi="Times"/>
          <w:color w:val="000000" w:themeColor="text1"/>
        </w:rPr>
        <w:t xml:space="preserve"> </w:t>
      </w:r>
      <w:r w:rsidR="009E7181" w:rsidRPr="002401A0">
        <w:rPr>
          <w:rFonts w:ascii="Times" w:hAnsi="Times"/>
          <w:i/>
          <w:color w:val="000000" w:themeColor="text1"/>
        </w:rPr>
        <w:t>Chad Griffin, President, Human Rights Campaign</w:t>
      </w:r>
      <w:r w:rsidR="009E7181" w:rsidRPr="002401A0">
        <w:rPr>
          <w:rStyle w:val="apple-converted-space"/>
          <w:rFonts w:ascii="Times" w:hAnsi="Times"/>
          <w:i/>
          <w:color w:val="000000" w:themeColor="text1"/>
        </w:rPr>
        <w:t> </w:t>
      </w:r>
    </w:p>
    <w:p w14:paraId="7F12D9FA" w14:textId="77777777" w:rsidR="009E7181" w:rsidRPr="002401A0" w:rsidRDefault="00AE6D44" w:rsidP="009E7181">
      <w:pPr>
        <w:pStyle w:val="NormalWeb"/>
        <w:spacing w:before="150" w:beforeAutospacing="0" w:after="150" w:afterAutospacing="0" w:line="336" w:lineRule="atLeast"/>
        <w:rPr>
          <w:rFonts w:ascii="Times" w:hAnsi="Times"/>
          <w:i/>
          <w:color w:val="000000" w:themeColor="text1"/>
        </w:rPr>
      </w:pPr>
      <w:r>
        <w:rPr>
          <w:rFonts w:ascii="Times" w:hAnsi="Times"/>
          <w:color w:val="000000" w:themeColor="text1"/>
        </w:rPr>
        <w:t>“</w:t>
      </w:r>
      <w:r w:rsidR="009E7181" w:rsidRPr="00383BEC">
        <w:rPr>
          <w:rFonts w:ascii="Times" w:hAnsi="Times"/>
          <w:color w:val="000000" w:themeColor="text1"/>
        </w:rPr>
        <w:t>Andrew Reynolds captures the enormous progress LGBTQ people and candidates have made since Harvey Milk's run for office more than four decades ago - and demonstrates that LGBTQ political power is critical to advancing equality for our community. Few can match Reynolds' exhaustively researched LGBTQ political knowledge, and</w:t>
      </w:r>
      <w:r w:rsidR="009E7181" w:rsidRPr="00383BEC">
        <w:rPr>
          <w:rStyle w:val="apple-converted-space"/>
          <w:rFonts w:ascii="Times" w:hAnsi="Times"/>
          <w:color w:val="000000" w:themeColor="text1"/>
        </w:rPr>
        <w:t> </w:t>
      </w:r>
      <w:r w:rsidR="009E7181" w:rsidRPr="00383BEC">
        <w:rPr>
          <w:rStyle w:val="Emphasis"/>
          <w:rFonts w:ascii="Times" w:hAnsi="Times"/>
          <w:color w:val="000000" w:themeColor="text1"/>
        </w:rPr>
        <w:t>The Children of Harvey Milk</w:t>
      </w:r>
      <w:r w:rsidR="009E7181" w:rsidRPr="00383BEC">
        <w:rPr>
          <w:rStyle w:val="apple-converted-space"/>
          <w:rFonts w:ascii="Times" w:hAnsi="Times"/>
          <w:color w:val="000000" w:themeColor="text1"/>
        </w:rPr>
        <w:t> </w:t>
      </w:r>
      <w:r w:rsidR="009E7181" w:rsidRPr="00383BEC">
        <w:rPr>
          <w:rFonts w:ascii="Times" w:hAnsi="Times"/>
          <w:color w:val="000000" w:themeColor="text1"/>
        </w:rPr>
        <w:t xml:space="preserve">will certainly become a key reference </w:t>
      </w:r>
      <w:r>
        <w:rPr>
          <w:rFonts w:ascii="Times" w:hAnsi="Times"/>
          <w:color w:val="000000" w:themeColor="text1"/>
        </w:rPr>
        <w:t>on the history of our movement.”</w:t>
      </w:r>
      <w:r w:rsidR="009E7181" w:rsidRPr="00383BEC">
        <w:rPr>
          <w:rFonts w:ascii="Times" w:hAnsi="Times"/>
          <w:color w:val="000000" w:themeColor="text1"/>
        </w:rPr>
        <w:t xml:space="preserve"> -</w:t>
      </w:r>
      <w:r w:rsidR="009E7181" w:rsidRPr="002401A0">
        <w:rPr>
          <w:rFonts w:ascii="Times" w:hAnsi="Times"/>
          <w:i/>
          <w:color w:val="000000" w:themeColor="text1"/>
        </w:rPr>
        <w:t>Mayor Annise Parker, President &amp; CEO of LGBTQ Victory Fund</w:t>
      </w:r>
      <w:r w:rsidR="009E7181" w:rsidRPr="002401A0">
        <w:rPr>
          <w:rStyle w:val="apple-converted-space"/>
          <w:rFonts w:ascii="Times" w:hAnsi="Times"/>
          <w:i/>
          <w:color w:val="000000" w:themeColor="text1"/>
        </w:rPr>
        <w:t> </w:t>
      </w:r>
    </w:p>
    <w:p w14:paraId="1141468E" w14:textId="77777777" w:rsidR="009E7181" w:rsidRPr="002401A0" w:rsidRDefault="00AE6D44" w:rsidP="009E7181">
      <w:pPr>
        <w:pStyle w:val="NormalWeb"/>
        <w:spacing w:before="150" w:beforeAutospacing="0" w:after="150" w:afterAutospacing="0" w:line="336" w:lineRule="atLeast"/>
        <w:rPr>
          <w:rFonts w:ascii="Times" w:hAnsi="Times"/>
          <w:i/>
          <w:color w:val="000000" w:themeColor="text1"/>
        </w:rPr>
      </w:pPr>
      <w:r>
        <w:rPr>
          <w:rFonts w:ascii="Times" w:hAnsi="Times"/>
          <w:color w:val="000000" w:themeColor="text1"/>
        </w:rPr>
        <w:t>“</w:t>
      </w:r>
      <w:r w:rsidR="009E7181" w:rsidRPr="00383BEC">
        <w:rPr>
          <w:rFonts w:ascii="Times" w:hAnsi="Times"/>
          <w:color w:val="000000" w:themeColor="text1"/>
        </w:rPr>
        <w:t>This is political biography at its best. By reviewing the careers (and self-reflections) of politicians who devoted themselves to advance LGBT rights from around the world, Reynolds illustrates the idea that the struggle for LGBT rights faces universal as well context-specific challenges. Reynolds's central claim is that gay rights don't emerge by themselves. They require the courage, astuteness, and perseverance of dedicated p</w:t>
      </w:r>
      <w:r>
        <w:rPr>
          <w:rFonts w:ascii="Times" w:hAnsi="Times"/>
          <w:color w:val="000000" w:themeColor="text1"/>
        </w:rPr>
        <w:t>oliticians to make them happen.”</w:t>
      </w:r>
      <w:r w:rsidR="009E7181" w:rsidRPr="00383BEC">
        <w:rPr>
          <w:rFonts w:ascii="Times" w:hAnsi="Times"/>
          <w:color w:val="000000" w:themeColor="text1"/>
        </w:rPr>
        <w:t xml:space="preserve"> -</w:t>
      </w:r>
      <w:r w:rsidR="009E7181" w:rsidRPr="002401A0">
        <w:rPr>
          <w:rFonts w:ascii="Times" w:hAnsi="Times"/>
          <w:i/>
          <w:color w:val="000000" w:themeColor="text1"/>
        </w:rPr>
        <w:t>Javier Corrales, Professor of Political Science, Amherst College</w:t>
      </w:r>
      <w:r w:rsidR="009E7181" w:rsidRPr="002401A0">
        <w:rPr>
          <w:rStyle w:val="apple-converted-space"/>
          <w:rFonts w:ascii="Times" w:hAnsi="Times"/>
          <w:i/>
          <w:color w:val="000000" w:themeColor="text1"/>
        </w:rPr>
        <w:t> </w:t>
      </w:r>
    </w:p>
    <w:p w14:paraId="103C7D72" w14:textId="77777777" w:rsidR="009E7181" w:rsidRPr="002401A0" w:rsidRDefault="00B80380" w:rsidP="009E7181">
      <w:pPr>
        <w:pStyle w:val="NormalWeb"/>
        <w:spacing w:before="150" w:beforeAutospacing="0" w:after="150" w:afterAutospacing="0" w:line="336" w:lineRule="atLeast"/>
        <w:rPr>
          <w:rFonts w:ascii="Times" w:hAnsi="Times"/>
          <w:i/>
          <w:color w:val="000000" w:themeColor="text1"/>
        </w:rPr>
      </w:pPr>
      <w:r>
        <w:rPr>
          <w:rFonts w:ascii="Times" w:hAnsi="Times"/>
          <w:color w:val="000000" w:themeColor="text1"/>
        </w:rPr>
        <w:t>“</w:t>
      </w:r>
      <w:r w:rsidR="009E7181" w:rsidRPr="00383BEC">
        <w:rPr>
          <w:rFonts w:ascii="Times" w:hAnsi="Times"/>
          <w:color w:val="000000" w:themeColor="text1"/>
        </w:rPr>
        <w:t>A must read in an era of relativism and complacency. In</w:t>
      </w:r>
      <w:r w:rsidR="009E7181" w:rsidRPr="00383BEC">
        <w:rPr>
          <w:rStyle w:val="apple-converted-space"/>
          <w:rFonts w:ascii="Times" w:hAnsi="Times"/>
          <w:color w:val="000000" w:themeColor="text1"/>
        </w:rPr>
        <w:t> </w:t>
      </w:r>
      <w:proofErr w:type="gramStart"/>
      <w:r w:rsidR="009E7181" w:rsidRPr="00383BEC">
        <w:rPr>
          <w:rStyle w:val="Emphasis"/>
          <w:rFonts w:ascii="Times" w:hAnsi="Times"/>
          <w:color w:val="000000" w:themeColor="text1"/>
        </w:rPr>
        <w:t>The</w:t>
      </w:r>
      <w:proofErr w:type="gramEnd"/>
      <w:r w:rsidR="009E7181" w:rsidRPr="00383BEC">
        <w:rPr>
          <w:rStyle w:val="Emphasis"/>
          <w:rFonts w:ascii="Times" w:hAnsi="Times"/>
          <w:color w:val="000000" w:themeColor="text1"/>
        </w:rPr>
        <w:t xml:space="preserve"> Children of Harvey Milk</w:t>
      </w:r>
      <w:r w:rsidR="009E7181" w:rsidRPr="00383BEC">
        <w:rPr>
          <w:rFonts w:ascii="Times" w:hAnsi="Times"/>
          <w:color w:val="000000" w:themeColor="text1"/>
        </w:rPr>
        <w:t>, Andrew Reynolds reveals the political heroes and the personal journeys who contributed and are contributing to a radical shift in public attitudes on LGBT rights in parts of the World. Reynolds sensibly paints the way LGBTI leaders excel in turning their personal hardship in the precursor to beauty and triumph. More importantly,</w:t>
      </w:r>
      <w:r w:rsidR="009E7181" w:rsidRPr="00383BEC">
        <w:rPr>
          <w:rStyle w:val="apple-converted-space"/>
          <w:rFonts w:ascii="Times" w:hAnsi="Times"/>
          <w:color w:val="000000" w:themeColor="text1"/>
        </w:rPr>
        <w:t> </w:t>
      </w:r>
      <w:r w:rsidR="009E7181" w:rsidRPr="00383BEC">
        <w:rPr>
          <w:rStyle w:val="Emphasis"/>
          <w:rFonts w:ascii="Times" w:hAnsi="Times"/>
          <w:color w:val="000000" w:themeColor="text1"/>
        </w:rPr>
        <w:t>Children of Harvey Milk</w:t>
      </w:r>
      <w:r w:rsidR="009E7181" w:rsidRPr="00383BEC">
        <w:rPr>
          <w:rStyle w:val="apple-converted-space"/>
          <w:rFonts w:ascii="Times" w:hAnsi="Times"/>
          <w:color w:val="000000" w:themeColor="text1"/>
        </w:rPr>
        <w:t> </w:t>
      </w:r>
      <w:r w:rsidR="009E7181" w:rsidRPr="00383BEC">
        <w:rPr>
          <w:rFonts w:ascii="Times" w:hAnsi="Times"/>
          <w:color w:val="000000" w:themeColor="text1"/>
        </w:rPr>
        <w:t xml:space="preserve">identifies ingredients of a recipe for a much-needed global social change starting with political participation and </w:t>
      </w:r>
      <w:r w:rsidR="009E7181" w:rsidRPr="00383BEC">
        <w:rPr>
          <w:rFonts w:ascii="Times" w:hAnsi="Times"/>
          <w:color w:val="000000" w:themeColor="text1"/>
        </w:rPr>
        <w:lastRenderedPageBreak/>
        <w:t>represen</w:t>
      </w:r>
      <w:r>
        <w:rPr>
          <w:rFonts w:ascii="Times" w:hAnsi="Times"/>
          <w:color w:val="000000" w:themeColor="text1"/>
        </w:rPr>
        <w:t>tation of LGBTI people.”</w:t>
      </w:r>
      <w:r w:rsidR="009E7181" w:rsidRPr="00383BEC">
        <w:rPr>
          <w:rFonts w:ascii="Times" w:hAnsi="Times"/>
          <w:color w:val="000000" w:themeColor="text1"/>
        </w:rPr>
        <w:t xml:space="preserve"> -</w:t>
      </w:r>
      <w:r w:rsidR="009E7181" w:rsidRPr="002401A0">
        <w:rPr>
          <w:rFonts w:ascii="Times" w:hAnsi="Times"/>
          <w:i/>
          <w:color w:val="000000" w:themeColor="text1"/>
        </w:rPr>
        <w:t xml:space="preserve">Fabrice </w:t>
      </w:r>
      <w:proofErr w:type="spellStart"/>
      <w:r w:rsidR="009E7181" w:rsidRPr="002401A0">
        <w:rPr>
          <w:rFonts w:ascii="Times" w:hAnsi="Times"/>
          <w:i/>
          <w:color w:val="000000" w:themeColor="text1"/>
        </w:rPr>
        <w:t>Houdart</w:t>
      </w:r>
      <w:proofErr w:type="spellEnd"/>
      <w:r w:rsidR="009E7181" w:rsidRPr="002401A0">
        <w:rPr>
          <w:rFonts w:ascii="Times" w:hAnsi="Times"/>
          <w:i/>
          <w:color w:val="000000" w:themeColor="text1"/>
        </w:rPr>
        <w:t>, Human Rights Officer at the United Nations Human Rights Office</w:t>
      </w:r>
      <w:r w:rsidR="009E7181" w:rsidRPr="002401A0">
        <w:rPr>
          <w:rStyle w:val="apple-converted-space"/>
          <w:rFonts w:ascii="Times" w:hAnsi="Times"/>
          <w:i/>
          <w:color w:val="000000" w:themeColor="text1"/>
        </w:rPr>
        <w:t> </w:t>
      </w:r>
    </w:p>
    <w:p w14:paraId="7BA5394E" w14:textId="77777777" w:rsidR="009E7181" w:rsidRPr="002401A0" w:rsidRDefault="00B80380" w:rsidP="009E7181">
      <w:pPr>
        <w:pStyle w:val="NormalWeb"/>
        <w:spacing w:before="150" w:beforeAutospacing="0" w:after="150" w:afterAutospacing="0" w:line="336" w:lineRule="atLeast"/>
        <w:rPr>
          <w:rFonts w:ascii="Times" w:hAnsi="Times"/>
          <w:i/>
          <w:color w:val="000000" w:themeColor="text1"/>
        </w:rPr>
      </w:pPr>
      <w:r>
        <w:rPr>
          <w:rFonts w:ascii="Times" w:hAnsi="Times"/>
          <w:color w:val="000000" w:themeColor="text1"/>
        </w:rPr>
        <w:t>“</w:t>
      </w:r>
      <w:r w:rsidR="009E7181" w:rsidRPr="00383BEC">
        <w:rPr>
          <w:rFonts w:ascii="Times" w:hAnsi="Times"/>
          <w:color w:val="000000" w:themeColor="text1"/>
        </w:rPr>
        <w:t>Andrew Reynolds tells inspiring stories of people-some familiar, some not-who were courageous enough to say 'this is who I am' and fight for a place at the table. They helped bring a community out of the shadows and into the ligh</w:t>
      </w:r>
      <w:r>
        <w:rPr>
          <w:rFonts w:ascii="Times" w:hAnsi="Times"/>
          <w:color w:val="000000" w:themeColor="text1"/>
        </w:rPr>
        <w:t>t in ways both large and small.”</w:t>
      </w:r>
      <w:r w:rsidR="009E7181" w:rsidRPr="00383BEC">
        <w:rPr>
          <w:rFonts w:ascii="Times" w:hAnsi="Times"/>
          <w:color w:val="000000" w:themeColor="text1"/>
        </w:rPr>
        <w:t xml:space="preserve"> -</w:t>
      </w:r>
      <w:r w:rsidR="009E7181" w:rsidRPr="002401A0">
        <w:rPr>
          <w:rFonts w:ascii="Times" w:hAnsi="Times"/>
          <w:i/>
          <w:color w:val="000000" w:themeColor="text1"/>
        </w:rPr>
        <w:t>Jim Obergefell, co-author of</w:t>
      </w:r>
      <w:r w:rsidR="009E7181" w:rsidRPr="002401A0">
        <w:rPr>
          <w:rStyle w:val="apple-converted-space"/>
          <w:rFonts w:ascii="Times" w:hAnsi="Times"/>
          <w:i/>
          <w:color w:val="000000" w:themeColor="text1"/>
        </w:rPr>
        <w:t> </w:t>
      </w:r>
      <w:r w:rsidR="009E7181" w:rsidRPr="002401A0">
        <w:rPr>
          <w:rStyle w:val="Emphasis"/>
          <w:rFonts w:ascii="Times" w:hAnsi="Times"/>
          <w:i w:val="0"/>
          <w:color w:val="000000" w:themeColor="text1"/>
        </w:rPr>
        <w:t>Love Wins</w:t>
      </w:r>
      <w:r w:rsidR="009E7181" w:rsidRPr="002401A0">
        <w:rPr>
          <w:rStyle w:val="apple-converted-space"/>
          <w:rFonts w:ascii="Times" w:hAnsi="Times"/>
          <w:i/>
          <w:color w:val="000000" w:themeColor="text1"/>
        </w:rPr>
        <w:t> </w:t>
      </w:r>
      <w:r w:rsidR="009E7181" w:rsidRPr="002401A0">
        <w:rPr>
          <w:rFonts w:ascii="Times" w:hAnsi="Times"/>
          <w:i/>
          <w:color w:val="000000" w:themeColor="text1"/>
        </w:rPr>
        <w:t>and named plaintiff of the marriage equality decision Obergefell v. Hodges</w:t>
      </w:r>
      <w:r w:rsidR="009E7181" w:rsidRPr="002401A0">
        <w:rPr>
          <w:rStyle w:val="apple-converted-space"/>
          <w:rFonts w:ascii="Times" w:hAnsi="Times"/>
          <w:i/>
          <w:color w:val="000000" w:themeColor="text1"/>
        </w:rPr>
        <w:t> </w:t>
      </w:r>
    </w:p>
    <w:p w14:paraId="0C945CB3" w14:textId="77777777" w:rsidR="009E7181" w:rsidRPr="00383BEC" w:rsidRDefault="00B80380" w:rsidP="009E7181">
      <w:pPr>
        <w:pStyle w:val="NormalWeb"/>
        <w:spacing w:before="150" w:beforeAutospacing="0" w:after="150" w:afterAutospacing="0" w:line="336" w:lineRule="atLeast"/>
        <w:rPr>
          <w:rFonts w:ascii="Times" w:hAnsi="Times"/>
          <w:color w:val="000000" w:themeColor="text1"/>
        </w:rPr>
      </w:pPr>
      <w:r>
        <w:rPr>
          <w:rFonts w:ascii="Times" w:hAnsi="Times"/>
          <w:color w:val="000000" w:themeColor="text1"/>
        </w:rPr>
        <w:t>“</w:t>
      </w:r>
      <w:r w:rsidR="009E7181" w:rsidRPr="00383BEC">
        <w:rPr>
          <w:rFonts w:ascii="Times" w:hAnsi="Times"/>
          <w:color w:val="000000" w:themeColor="text1"/>
        </w:rPr>
        <w:t>Andrew Reynolds'</w:t>
      </w:r>
      <w:r w:rsidR="009E7181" w:rsidRPr="00383BEC">
        <w:rPr>
          <w:rStyle w:val="apple-converted-space"/>
          <w:rFonts w:ascii="Times" w:hAnsi="Times"/>
          <w:color w:val="000000" w:themeColor="text1"/>
        </w:rPr>
        <w:t> </w:t>
      </w:r>
      <w:r w:rsidR="009E7181" w:rsidRPr="00383BEC">
        <w:rPr>
          <w:rStyle w:val="Emphasis"/>
          <w:rFonts w:ascii="Times" w:hAnsi="Times"/>
          <w:color w:val="000000" w:themeColor="text1"/>
        </w:rPr>
        <w:t>The Children of Harvey Milk</w:t>
      </w:r>
      <w:r w:rsidR="009E7181" w:rsidRPr="00383BEC">
        <w:rPr>
          <w:rStyle w:val="apple-converted-space"/>
          <w:rFonts w:ascii="Times" w:hAnsi="Times"/>
          <w:color w:val="000000" w:themeColor="text1"/>
        </w:rPr>
        <w:t> </w:t>
      </w:r>
      <w:r w:rsidR="009E7181" w:rsidRPr="00383BEC">
        <w:rPr>
          <w:rFonts w:ascii="Times" w:hAnsi="Times"/>
          <w:color w:val="000000" w:themeColor="text1"/>
        </w:rPr>
        <w:t>is a compelling work of LGBTQ history and at the same time a clarion call for queer people to resist, to reform-and to get involved in politics. The book's true heart and soul are the stories of the army of LGBTQ politicians who have transformed our wo</w:t>
      </w:r>
      <w:r>
        <w:rPr>
          <w:rFonts w:ascii="Times" w:hAnsi="Times"/>
          <w:color w:val="000000" w:themeColor="text1"/>
        </w:rPr>
        <w:t>rld in the decade's since Milks’</w:t>
      </w:r>
      <w:r w:rsidR="009E7181" w:rsidRPr="00383BEC">
        <w:rPr>
          <w:rFonts w:ascii="Times" w:hAnsi="Times"/>
          <w:color w:val="000000" w:themeColor="text1"/>
        </w:rPr>
        <w:t xml:space="preserve"> assassination. A must read for anyone intereste</w:t>
      </w:r>
      <w:r>
        <w:rPr>
          <w:rFonts w:ascii="Times" w:hAnsi="Times"/>
          <w:color w:val="000000" w:themeColor="text1"/>
        </w:rPr>
        <w:t>d in how social change happens.”</w:t>
      </w:r>
      <w:r w:rsidR="009E7181" w:rsidRPr="00383BEC">
        <w:rPr>
          <w:rFonts w:ascii="Times" w:hAnsi="Times"/>
          <w:color w:val="000000" w:themeColor="text1"/>
        </w:rPr>
        <w:t xml:space="preserve"> -</w:t>
      </w:r>
      <w:r w:rsidR="009E7181" w:rsidRPr="007614F0">
        <w:rPr>
          <w:rFonts w:ascii="Times" w:hAnsi="Times"/>
          <w:i/>
          <w:color w:val="000000" w:themeColor="text1"/>
        </w:rPr>
        <w:t xml:space="preserve">Steven </w:t>
      </w:r>
      <w:proofErr w:type="spellStart"/>
      <w:r w:rsidR="009E7181" w:rsidRPr="007614F0">
        <w:rPr>
          <w:rFonts w:ascii="Times" w:hAnsi="Times"/>
          <w:i/>
          <w:color w:val="000000" w:themeColor="text1"/>
        </w:rPr>
        <w:t>Petrow</w:t>
      </w:r>
      <w:proofErr w:type="spellEnd"/>
      <w:r w:rsidR="009E7181" w:rsidRPr="007614F0">
        <w:rPr>
          <w:rFonts w:ascii="Times" w:hAnsi="Times"/>
          <w:i/>
          <w:color w:val="000000" w:themeColor="text1"/>
        </w:rPr>
        <w:t>, Columnist, USA Today, and Former President, National Lesbian &amp; Gay Journalists Association</w:t>
      </w:r>
      <w:r w:rsidR="009E7181" w:rsidRPr="007614F0">
        <w:rPr>
          <w:rStyle w:val="apple-converted-space"/>
          <w:rFonts w:ascii="Times" w:hAnsi="Times"/>
          <w:i/>
          <w:color w:val="000000" w:themeColor="text1"/>
        </w:rPr>
        <w:t> </w:t>
      </w:r>
    </w:p>
    <w:p w14:paraId="32B50024" w14:textId="77777777" w:rsidR="009E7181" w:rsidRPr="00383BEC" w:rsidRDefault="00FA1CFE" w:rsidP="009E7181">
      <w:pPr>
        <w:pStyle w:val="NormalWeb"/>
        <w:spacing w:before="150" w:beforeAutospacing="0" w:after="150" w:afterAutospacing="0" w:line="336" w:lineRule="atLeast"/>
        <w:rPr>
          <w:rFonts w:ascii="Times" w:hAnsi="Times"/>
          <w:color w:val="000000" w:themeColor="text1"/>
        </w:rPr>
      </w:pPr>
      <w:r>
        <w:rPr>
          <w:rFonts w:ascii="Times" w:hAnsi="Times"/>
          <w:color w:val="000000" w:themeColor="text1"/>
        </w:rPr>
        <w:t>“</w:t>
      </w:r>
      <w:r w:rsidR="009E7181" w:rsidRPr="00383BEC">
        <w:rPr>
          <w:rFonts w:ascii="Times" w:hAnsi="Times"/>
          <w:color w:val="000000" w:themeColor="text1"/>
        </w:rPr>
        <w:t>It takes many players, many methodologies, and many contributions to achieve transformative change such as our winning the freedom to marry in 25 countries so far (up from zero when we started). By collecting for the first time such a broad sweep of the emerging group of openly LGBT elected officials, Andrew Reynolds gives us their perspectives on the ways in which they make it into office, figure out how to use their voices and votes, work with activists (and sometimes butt heads with them), influence their colleagues, balance the pressures and expectations on them (both typical and singular), represent their own communities, find the courage to lead,</w:t>
      </w:r>
      <w:r>
        <w:rPr>
          <w:rFonts w:ascii="Times" w:hAnsi="Times"/>
          <w:color w:val="000000" w:themeColor="text1"/>
        </w:rPr>
        <w:t xml:space="preserve"> and, sometimes, prove pivotal.”</w:t>
      </w:r>
      <w:r w:rsidR="009E7181" w:rsidRPr="00383BEC">
        <w:rPr>
          <w:rFonts w:ascii="Times" w:hAnsi="Times"/>
          <w:color w:val="000000" w:themeColor="text1"/>
        </w:rPr>
        <w:t xml:space="preserve"> -</w:t>
      </w:r>
      <w:r w:rsidR="009E7181" w:rsidRPr="007614F0">
        <w:rPr>
          <w:rFonts w:ascii="Times" w:hAnsi="Times"/>
          <w:i/>
          <w:color w:val="000000" w:themeColor="text1"/>
        </w:rPr>
        <w:t>Evan Wolfson, Founder, Freedom to Marry</w:t>
      </w:r>
      <w:r w:rsidR="009E7181" w:rsidRPr="007614F0">
        <w:rPr>
          <w:rStyle w:val="apple-converted-space"/>
          <w:rFonts w:ascii="Times" w:hAnsi="Times"/>
          <w:i/>
          <w:color w:val="000000" w:themeColor="text1"/>
        </w:rPr>
        <w:t> </w:t>
      </w:r>
    </w:p>
    <w:p w14:paraId="64D338FF" w14:textId="77777777" w:rsidR="009E7181" w:rsidRPr="007614F0" w:rsidRDefault="00FA1CFE" w:rsidP="009E7181">
      <w:pPr>
        <w:pStyle w:val="NormalWeb"/>
        <w:spacing w:before="150" w:beforeAutospacing="0" w:after="150" w:afterAutospacing="0" w:line="336" w:lineRule="atLeast"/>
        <w:rPr>
          <w:rFonts w:ascii="Times" w:hAnsi="Times"/>
          <w:i/>
          <w:color w:val="000000" w:themeColor="text1"/>
        </w:rPr>
      </w:pPr>
      <w:r>
        <w:rPr>
          <w:rFonts w:ascii="Times" w:hAnsi="Times"/>
          <w:color w:val="000000" w:themeColor="text1"/>
        </w:rPr>
        <w:t>“</w:t>
      </w:r>
      <w:r w:rsidR="009E7181" w:rsidRPr="00383BEC">
        <w:rPr>
          <w:rFonts w:ascii="Times" w:hAnsi="Times"/>
          <w:color w:val="000000" w:themeColor="text1"/>
        </w:rPr>
        <w:t>Andrew Reynolds tells moving stories of politicians whose openness about being LGBT is reshaping laws and policies. Some led us out of the closet, while others had to be led-but all have helped create a more welcoming world. Reynolds links the stories with social science research to create a convincing picture of the</w:t>
      </w:r>
      <w:r>
        <w:rPr>
          <w:rFonts w:ascii="Times" w:hAnsi="Times"/>
          <w:color w:val="000000" w:themeColor="text1"/>
        </w:rPr>
        <w:t xml:space="preserve"> past and the future of change.”</w:t>
      </w:r>
      <w:r w:rsidR="009E7181" w:rsidRPr="00383BEC">
        <w:rPr>
          <w:rFonts w:ascii="Times" w:hAnsi="Times"/>
          <w:color w:val="000000" w:themeColor="text1"/>
        </w:rPr>
        <w:t xml:space="preserve"> -</w:t>
      </w:r>
      <w:r w:rsidR="009E7181" w:rsidRPr="007614F0">
        <w:rPr>
          <w:rFonts w:ascii="Times" w:hAnsi="Times"/>
          <w:i/>
          <w:color w:val="000000" w:themeColor="text1"/>
        </w:rPr>
        <w:t xml:space="preserve">M. V. Lee </w:t>
      </w:r>
      <w:proofErr w:type="spellStart"/>
      <w:r w:rsidR="009E7181" w:rsidRPr="007614F0">
        <w:rPr>
          <w:rFonts w:ascii="Times" w:hAnsi="Times"/>
          <w:i/>
          <w:color w:val="000000" w:themeColor="text1"/>
        </w:rPr>
        <w:t>Badgett</w:t>
      </w:r>
      <w:proofErr w:type="spellEnd"/>
      <w:r w:rsidR="009E7181" w:rsidRPr="007614F0">
        <w:rPr>
          <w:rFonts w:ascii="Times" w:hAnsi="Times"/>
          <w:i/>
          <w:color w:val="000000" w:themeColor="text1"/>
        </w:rPr>
        <w:t>, Prof of Economics, University of Massachusetts Amherst</w:t>
      </w:r>
      <w:r w:rsidR="009E7181" w:rsidRPr="007614F0">
        <w:rPr>
          <w:rStyle w:val="apple-converted-space"/>
          <w:rFonts w:ascii="Times" w:hAnsi="Times"/>
          <w:i/>
          <w:color w:val="000000" w:themeColor="text1"/>
        </w:rPr>
        <w:t> </w:t>
      </w:r>
    </w:p>
    <w:p w14:paraId="163E7943" w14:textId="691CCB6C" w:rsidR="009E7181" w:rsidRPr="00383BEC" w:rsidRDefault="00FA1CFE" w:rsidP="009E7181">
      <w:pPr>
        <w:pStyle w:val="NormalWeb"/>
        <w:spacing w:before="150" w:beforeAutospacing="0" w:after="150" w:afterAutospacing="0" w:line="336" w:lineRule="atLeast"/>
        <w:rPr>
          <w:rFonts w:ascii="Times" w:hAnsi="Times"/>
          <w:color w:val="000000" w:themeColor="text1"/>
        </w:rPr>
      </w:pPr>
      <w:r>
        <w:rPr>
          <w:rFonts w:ascii="Times" w:hAnsi="Times"/>
          <w:color w:val="000000" w:themeColor="text1"/>
        </w:rPr>
        <w:t>“</w:t>
      </w:r>
      <w:r w:rsidR="009E7181" w:rsidRPr="00383BEC">
        <w:rPr>
          <w:rFonts w:ascii="Times" w:hAnsi="Times"/>
          <w:color w:val="000000" w:themeColor="text1"/>
        </w:rPr>
        <w:t>Mandatory reading for all of those interested social justice movements,</w:t>
      </w:r>
      <w:r w:rsidR="009E7181" w:rsidRPr="00383BEC">
        <w:rPr>
          <w:rStyle w:val="apple-converted-space"/>
          <w:rFonts w:ascii="Times" w:hAnsi="Times"/>
          <w:color w:val="000000" w:themeColor="text1"/>
        </w:rPr>
        <w:t> </w:t>
      </w:r>
      <w:r w:rsidR="009E7181" w:rsidRPr="00383BEC">
        <w:rPr>
          <w:rStyle w:val="Emphasis"/>
          <w:rFonts w:ascii="Times" w:hAnsi="Times"/>
          <w:color w:val="000000" w:themeColor="text1"/>
        </w:rPr>
        <w:t>The Children of Harvey Milk</w:t>
      </w:r>
      <w:r w:rsidR="009E7181" w:rsidRPr="00383BEC">
        <w:rPr>
          <w:rStyle w:val="apple-converted-space"/>
          <w:rFonts w:ascii="Times" w:hAnsi="Times"/>
          <w:color w:val="000000" w:themeColor="text1"/>
        </w:rPr>
        <w:t> </w:t>
      </w:r>
      <w:r w:rsidR="009E7181" w:rsidRPr="00383BEC">
        <w:rPr>
          <w:rFonts w:ascii="Times" w:hAnsi="Times"/>
          <w:color w:val="000000" w:themeColor="text1"/>
        </w:rPr>
        <w:t xml:space="preserve">is smart, educational, and entertaining. Reynolds draws his readers in by humanizing a movement that is all but exclusively politicized. Not only does this book fill a giant gap in the academic literature, it also manages to remain engaging and accessible to both academic and </w:t>
      </w:r>
      <w:proofErr w:type="spellStart"/>
      <w:proofErr w:type="gramStart"/>
      <w:r w:rsidR="009E7181" w:rsidRPr="00383BEC">
        <w:rPr>
          <w:rFonts w:ascii="Times" w:hAnsi="Times"/>
          <w:color w:val="000000" w:themeColor="text1"/>
        </w:rPr>
        <w:t>non academic</w:t>
      </w:r>
      <w:proofErr w:type="spellEnd"/>
      <w:proofErr w:type="gramEnd"/>
      <w:r w:rsidR="009E7181" w:rsidRPr="00383BEC">
        <w:rPr>
          <w:rFonts w:ascii="Times" w:hAnsi="Times"/>
          <w:color w:val="000000" w:themeColor="text1"/>
        </w:rPr>
        <w:t xml:space="preserve"> readers alike. I can't</w:t>
      </w:r>
      <w:r>
        <w:rPr>
          <w:rFonts w:ascii="Times" w:hAnsi="Times"/>
          <w:color w:val="000000" w:themeColor="text1"/>
        </w:rPr>
        <w:t xml:space="preserve"> recommend it any more highly.”</w:t>
      </w:r>
      <w:r w:rsidR="009E7181" w:rsidRPr="00383BEC">
        <w:rPr>
          <w:rFonts w:ascii="Times" w:hAnsi="Times"/>
          <w:color w:val="000000" w:themeColor="text1"/>
        </w:rPr>
        <w:t xml:space="preserve"> </w:t>
      </w:r>
      <w:r w:rsidR="00BB6D14">
        <w:rPr>
          <w:rFonts w:ascii="Times" w:hAnsi="Times"/>
          <w:color w:val="000000" w:themeColor="text1"/>
        </w:rPr>
        <w:t xml:space="preserve">- </w:t>
      </w:r>
      <w:r w:rsidR="009E7181" w:rsidRPr="007614F0">
        <w:rPr>
          <w:rFonts w:ascii="Times" w:hAnsi="Times"/>
          <w:i/>
          <w:color w:val="000000" w:themeColor="text1"/>
        </w:rPr>
        <w:t xml:space="preserve">Melody </w:t>
      </w:r>
      <w:proofErr w:type="spellStart"/>
      <w:r w:rsidR="009E7181" w:rsidRPr="007614F0">
        <w:rPr>
          <w:rFonts w:ascii="Times" w:hAnsi="Times"/>
          <w:i/>
          <w:color w:val="000000" w:themeColor="text1"/>
        </w:rPr>
        <w:t>Moezzi</w:t>
      </w:r>
      <w:proofErr w:type="spellEnd"/>
      <w:r w:rsidR="009E7181" w:rsidRPr="007614F0">
        <w:rPr>
          <w:rFonts w:ascii="Times" w:hAnsi="Times"/>
          <w:i/>
          <w:color w:val="000000" w:themeColor="text1"/>
        </w:rPr>
        <w:t>, Author of</w:t>
      </w:r>
      <w:r w:rsidR="009E7181" w:rsidRPr="007614F0">
        <w:rPr>
          <w:rStyle w:val="apple-converted-space"/>
          <w:rFonts w:ascii="Times" w:hAnsi="Times"/>
          <w:i/>
          <w:color w:val="000000" w:themeColor="text1"/>
        </w:rPr>
        <w:t> </w:t>
      </w:r>
      <w:r w:rsidR="009E7181" w:rsidRPr="007614F0">
        <w:rPr>
          <w:rStyle w:val="Emphasis"/>
          <w:rFonts w:ascii="Times" w:hAnsi="Times"/>
          <w:i w:val="0"/>
          <w:color w:val="000000" w:themeColor="text1"/>
        </w:rPr>
        <w:t>Haldol and Hyacinths: A Bipolar Life</w:t>
      </w:r>
      <w:r w:rsidR="009E7181" w:rsidRPr="007614F0">
        <w:rPr>
          <w:rStyle w:val="apple-converted-space"/>
          <w:rFonts w:ascii="Times" w:hAnsi="Times"/>
          <w:i/>
          <w:color w:val="000000" w:themeColor="text1"/>
        </w:rPr>
        <w:t> </w:t>
      </w:r>
      <w:r w:rsidR="009E7181" w:rsidRPr="007614F0">
        <w:rPr>
          <w:rFonts w:ascii="Times" w:hAnsi="Times"/>
          <w:i/>
          <w:color w:val="000000" w:themeColor="text1"/>
        </w:rPr>
        <w:t>and</w:t>
      </w:r>
      <w:r w:rsidR="009E7181" w:rsidRPr="007614F0">
        <w:rPr>
          <w:rStyle w:val="apple-converted-space"/>
          <w:rFonts w:ascii="Times" w:hAnsi="Times"/>
          <w:i/>
          <w:color w:val="000000" w:themeColor="text1"/>
        </w:rPr>
        <w:t> </w:t>
      </w:r>
      <w:r w:rsidR="009E7181" w:rsidRPr="007614F0">
        <w:rPr>
          <w:rStyle w:val="Emphasis"/>
          <w:rFonts w:ascii="Times" w:hAnsi="Times"/>
          <w:i w:val="0"/>
          <w:color w:val="000000" w:themeColor="text1"/>
        </w:rPr>
        <w:t>War on Error: Real Stories of American Muslims</w:t>
      </w:r>
    </w:p>
    <w:p w14:paraId="75BEC505" w14:textId="10B4CB26" w:rsidR="009E7181" w:rsidRPr="007614F0" w:rsidRDefault="00FA1CFE" w:rsidP="009E7181">
      <w:pPr>
        <w:pStyle w:val="NormalWeb"/>
        <w:spacing w:before="150" w:beforeAutospacing="0" w:after="150" w:afterAutospacing="0" w:line="336" w:lineRule="atLeast"/>
        <w:rPr>
          <w:rFonts w:ascii="Times" w:hAnsi="Times"/>
          <w:i/>
          <w:color w:val="000000" w:themeColor="text1"/>
        </w:rPr>
      </w:pPr>
      <w:r>
        <w:rPr>
          <w:rFonts w:ascii="Times" w:hAnsi="Times"/>
          <w:color w:val="000000" w:themeColor="text1"/>
        </w:rPr>
        <w:t>“Reynolds’</w:t>
      </w:r>
      <w:r w:rsidR="009E7181" w:rsidRPr="00383BEC">
        <w:rPr>
          <w:rFonts w:ascii="Times" w:hAnsi="Times"/>
          <w:color w:val="000000" w:themeColor="text1"/>
        </w:rPr>
        <w:t xml:space="preserve"> work takes us on a global tour of key political battles for LGBTQ rights while reading like a novel. He skillfully weaves in moving stories -- most not widely known -- that brightly illustrate that persuasion in the halls of power</w:t>
      </w:r>
      <w:r>
        <w:rPr>
          <w:rFonts w:ascii="Times" w:hAnsi="Times"/>
          <w:color w:val="000000" w:themeColor="text1"/>
        </w:rPr>
        <w:t xml:space="preserve"> has been often quite personal.”</w:t>
      </w:r>
      <w:r w:rsidR="009E7181" w:rsidRPr="00383BEC">
        <w:rPr>
          <w:rFonts w:ascii="Times" w:hAnsi="Times"/>
          <w:color w:val="000000" w:themeColor="text1"/>
        </w:rPr>
        <w:t xml:space="preserve"> -</w:t>
      </w:r>
      <w:r w:rsidR="00BB6D14">
        <w:rPr>
          <w:rFonts w:ascii="Times" w:hAnsi="Times"/>
          <w:color w:val="000000" w:themeColor="text1"/>
        </w:rPr>
        <w:t xml:space="preserve"> </w:t>
      </w:r>
      <w:r w:rsidR="009E7181" w:rsidRPr="007614F0">
        <w:rPr>
          <w:rFonts w:ascii="Times" w:hAnsi="Times"/>
          <w:i/>
          <w:color w:val="000000" w:themeColor="text1"/>
        </w:rPr>
        <w:t>Ken Smith, National Co-Chair, Carolina Pride Alum Network</w:t>
      </w:r>
      <w:r w:rsidR="009E7181" w:rsidRPr="007614F0">
        <w:rPr>
          <w:rStyle w:val="apple-converted-space"/>
          <w:rFonts w:ascii="Times" w:hAnsi="Times"/>
          <w:i/>
          <w:color w:val="000000" w:themeColor="text1"/>
        </w:rPr>
        <w:t> </w:t>
      </w:r>
    </w:p>
    <w:p w14:paraId="73B81C41" w14:textId="6E14FDC2" w:rsidR="00BB6D14" w:rsidRDefault="00FA1CFE" w:rsidP="00BB6D14">
      <w:pPr>
        <w:pStyle w:val="NormalWeb"/>
        <w:spacing w:before="150" w:beforeAutospacing="0" w:after="150" w:afterAutospacing="0" w:line="276" w:lineRule="auto"/>
        <w:rPr>
          <w:rStyle w:val="Emphasis"/>
          <w:rFonts w:ascii="Times" w:hAnsi="Times"/>
          <w:i w:val="0"/>
          <w:color w:val="000000" w:themeColor="text1"/>
        </w:rPr>
      </w:pPr>
      <w:r>
        <w:rPr>
          <w:rFonts w:ascii="Times" w:hAnsi="Times"/>
          <w:color w:val="000000" w:themeColor="text1"/>
        </w:rPr>
        <w:lastRenderedPageBreak/>
        <w:t>“</w:t>
      </w:r>
      <w:r w:rsidR="009E7181" w:rsidRPr="00383BEC">
        <w:rPr>
          <w:rFonts w:ascii="Times" w:hAnsi="Times"/>
          <w:color w:val="000000" w:themeColor="text1"/>
        </w:rPr>
        <w:t>Reynolds's protagonists are at the vanguard of political representation and rights for LGBT people in several established democracies. The personal narratives that drive the telling of their stories illuminates the mostly unseen experiences of these important facilitators of change-figures who have often worked within and benefited from the intense struggle of an enduring transnational movement. An inspiring read and hopeful account of the expansion of human rights, this book is helpful at a time when such new rights fac</w:t>
      </w:r>
      <w:r>
        <w:rPr>
          <w:rFonts w:ascii="Times" w:hAnsi="Times"/>
          <w:color w:val="000000" w:themeColor="text1"/>
        </w:rPr>
        <w:t>e heightened global resistance.”</w:t>
      </w:r>
      <w:r w:rsidR="009E7181" w:rsidRPr="00383BEC">
        <w:rPr>
          <w:rFonts w:ascii="Times" w:hAnsi="Times"/>
          <w:color w:val="000000" w:themeColor="text1"/>
        </w:rPr>
        <w:t xml:space="preserve"> - </w:t>
      </w:r>
      <w:r w:rsidR="009E7181" w:rsidRPr="007614F0">
        <w:rPr>
          <w:rFonts w:ascii="Times" w:hAnsi="Times"/>
          <w:i/>
          <w:color w:val="000000" w:themeColor="text1"/>
        </w:rPr>
        <w:t>Phillip Ayoub, Professor of Diplomacy and World Affairs at Occidental College and author of</w:t>
      </w:r>
      <w:r w:rsidR="009E7181" w:rsidRPr="007614F0">
        <w:rPr>
          <w:rStyle w:val="apple-converted-space"/>
          <w:rFonts w:ascii="Times" w:hAnsi="Times"/>
          <w:i/>
          <w:color w:val="000000" w:themeColor="text1"/>
        </w:rPr>
        <w:t> </w:t>
      </w:r>
      <w:r w:rsidR="009E7181" w:rsidRPr="007614F0">
        <w:rPr>
          <w:rStyle w:val="Emphasis"/>
          <w:rFonts w:ascii="Times" w:hAnsi="Times"/>
          <w:i w:val="0"/>
          <w:color w:val="000000" w:themeColor="text1"/>
        </w:rPr>
        <w:t>When States Come Out: Europe's Sexual Minorities and the Politics of Visibility</w:t>
      </w:r>
    </w:p>
    <w:p w14:paraId="56910F56" w14:textId="6C6EE36A" w:rsidR="00BB6D14" w:rsidRDefault="00BB6D14" w:rsidP="00BB6D14">
      <w:pPr>
        <w:spacing w:line="276" w:lineRule="auto"/>
        <w:rPr>
          <w:rFonts w:ascii="Times" w:hAnsi="Times"/>
          <w:i/>
          <w:color w:val="000000"/>
          <w:szCs w:val="24"/>
        </w:rPr>
      </w:pPr>
      <w:r w:rsidRPr="00BB6D14">
        <w:rPr>
          <w:rFonts w:ascii="Times" w:hAnsi="Times"/>
          <w:color w:val="000000"/>
          <w:szCs w:val="24"/>
        </w:rPr>
        <w:t>“These stories of authenticity and perseverance offer a roadmap for a courageous politics that our world so desperately needs. </w:t>
      </w:r>
      <w:r w:rsidRPr="00BB6D14">
        <w:rPr>
          <w:rFonts w:ascii="Times" w:hAnsi="Times"/>
          <w:i/>
          <w:iCs/>
          <w:color w:val="000000"/>
          <w:szCs w:val="24"/>
        </w:rPr>
        <w:t>The Children of Harvey Milk</w:t>
      </w:r>
      <w:r w:rsidRPr="00BB6D14">
        <w:rPr>
          <w:rFonts w:ascii="Times" w:hAnsi="Times"/>
          <w:color w:val="000000"/>
          <w:szCs w:val="24"/>
        </w:rPr>
        <w:t> will leave every reader hopeful and optimistic that change is possible, and inspired to make it happen."</w:t>
      </w:r>
      <w:r>
        <w:rPr>
          <w:rFonts w:ascii="Times" w:hAnsi="Times"/>
          <w:color w:val="000000"/>
          <w:szCs w:val="24"/>
        </w:rPr>
        <w:t xml:space="preserve"> – </w:t>
      </w:r>
      <w:r>
        <w:rPr>
          <w:rFonts w:ascii="Times" w:hAnsi="Times"/>
          <w:i/>
          <w:color w:val="000000"/>
          <w:szCs w:val="24"/>
        </w:rPr>
        <w:t>Sarah McBride</w:t>
      </w:r>
      <w:r>
        <w:rPr>
          <w:rFonts w:ascii="Times" w:hAnsi="Times"/>
          <w:color w:val="000000"/>
          <w:szCs w:val="24"/>
        </w:rPr>
        <w:t xml:space="preserve">, </w:t>
      </w:r>
      <w:r w:rsidR="00295B61" w:rsidRPr="00EB52B6">
        <w:rPr>
          <w:rFonts w:ascii="Times" w:hAnsi="Times"/>
          <w:i/>
          <w:color w:val="000000"/>
          <w:szCs w:val="24"/>
        </w:rPr>
        <w:t xml:space="preserve">author </w:t>
      </w:r>
      <w:r w:rsidR="00EB52B6" w:rsidRPr="00EB52B6">
        <w:rPr>
          <w:rFonts w:ascii="Times" w:hAnsi="Times"/>
          <w:i/>
          <w:color w:val="000000"/>
          <w:szCs w:val="24"/>
        </w:rPr>
        <w:t>of</w:t>
      </w:r>
      <w:r w:rsidR="00EB52B6">
        <w:rPr>
          <w:rFonts w:ascii="Times" w:hAnsi="Times"/>
          <w:color w:val="000000"/>
          <w:szCs w:val="24"/>
        </w:rPr>
        <w:t xml:space="preserve"> </w:t>
      </w:r>
      <w:r w:rsidR="00295B61">
        <w:rPr>
          <w:rFonts w:ascii="Times" w:hAnsi="Times"/>
          <w:color w:val="000000"/>
          <w:szCs w:val="24"/>
        </w:rPr>
        <w:t xml:space="preserve">Tomorrow Will be Different and </w:t>
      </w:r>
      <w:r>
        <w:rPr>
          <w:rFonts w:ascii="Times" w:hAnsi="Times"/>
          <w:i/>
          <w:color w:val="000000"/>
          <w:szCs w:val="24"/>
        </w:rPr>
        <w:t xml:space="preserve">National Press </w:t>
      </w:r>
      <w:r w:rsidR="00295B61">
        <w:rPr>
          <w:rFonts w:ascii="Times" w:hAnsi="Times"/>
          <w:i/>
          <w:color w:val="000000"/>
          <w:szCs w:val="24"/>
        </w:rPr>
        <w:t>Secretary</w:t>
      </w:r>
      <w:r>
        <w:rPr>
          <w:rFonts w:ascii="Times" w:hAnsi="Times"/>
          <w:i/>
          <w:color w:val="000000"/>
          <w:szCs w:val="24"/>
        </w:rPr>
        <w:t>, Human Rights Campaign</w:t>
      </w:r>
    </w:p>
    <w:p w14:paraId="6CC18E87" w14:textId="77777777" w:rsidR="00BB6D14" w:rsidRDefault="00BB6D14" w:rsidP="00BB6D14">
      <w:pPr>
        <w:spacing w:line="276" w:lineRule="auto"/>
        <w:rPr>
          <w:rFonts w:ascii="Times" w:hAnsi="Times"/>
          <w:i/>
          <w:color w:val="000000"/>
          <w:szCs w:val="24"/>
        </w:rPr>
      </w:pPr>
    </w:p>
    <w:p w14:paraId="3AACC4DE" w14:textId="5853F53B" w:rsidR="00BB6D14" w:rsidRDefault="00BB6D14" w:rsidP="00BB6D14">
      <w:pPr>
        <w:spacing w:line="276" w:lineRule="auto"/>
        <w:rPr>
          <w:rFonts w:ascii="Times" w:hAnsi="Times"/>
          <w:i/>
          <w:color w:val="000000"/>
          <w:szCs w:val="24"/>
        </w:rPr>
      </w:pPr>
      <w:r>
        <w:rPr>
          <w:rFonts w:ascii="Times" w:hAnsi="Times"/>
          <w:color w:val="000000"/>
          <w:szCs w:val="24"/>
        </w:rPr>
        <w:t>“</w:t>
      </w:r>
      <w:r w:rsidRPr="00BB6D14">
        <w:rPr>
          <w:rFonts w:ascii="Times" w:hAnsi="Times"/>
          <w:color w:val="000000"/>
          <w:szCs w:val="24"/>
        </w:rPr>
        <w:t>Fascinating and inspiring stories about all the out LGBT+ politicians who've been elected to public office worldwide since the 1970s, often against great odds. Many of them have also pioneered other progressive causes, including women’s rights, anti-racism, environmental protection &amp; worker’s rights. </w:t>
      </w:r>
      <w:r>
        <w:rPr>
          <w:rFonts w:ascii="Times" w:hAnsi="Times"/>
          <w:color w:val="000000"/>
          <w:szCs w:val="24"/>
        </w:rPr>
        <w:t>Bravo!”</w:t>
      </w:r>
      <w:r w:rsidRPr="00BB6D14">
        <w:rPr>
          <w:rFonts w:ascii="Times" w:hAnsi="Times"/>
          <w:color w:val="000000"/>
          <w:szCs w:val="24"/>
        </w:rPr>
        <w:t xml:space="preserve"> – </w:t>
      </w:r>
      <w:r w:rsidRPr="00BB6D14">
        <w:rPr>
          <w:rFonts w:ascii="Times" w:hAnsi="Times"/>
          <w:i/>
          <w:color w:val="000000"/>
          <w:szCs w:val="24"/>
        </w:rPr>
        <w:t xml:space="preserve">Peter Tatchell, </w:t>
      </w:r>
      <w:r w:rsidR="00295B61">
        <w:rPr>
          <w:rFonts w:ascii="Times" w:hAnsi="Times"/>
          <w:i/>
          <w:color w:val="000000"/>
          <w:szCs w:val="24"/>
        </w:rPr>
        <w:t>Director</w:t>
      </w:r>
      <w:r w:rsidRPr="00BB6D14">
        <w:rPr>
          <w:rFonts w:ascii="Times" w:hAnsi="Times"/>
          <w:i/>
          <w:color w:val="000000"/>
          <w:szCs w:val="24"/>
        </w:rPr>
        <w:t>, Peter Tatchell Foundation</w:t>
      </w:r>
    </w:p>
    <w:p w14:paraId="4E13943B" w14:textId="77777777" w:rsidR="00496A6A" w:rsidRPr="00BB6D14" w:rsidRDefault="00496A6A" w:rsidP="00BB6D14">
      <w:pPr>
        <w:spacing w:line="276" w:lineRule="auto"/>
        <w:rPr>
          <w:rFonts w:ascii="Times" w:hAnsi="Times"/>
          <w:szCs w:val="24"/>
        </w:rPr>
      </w:pPr>
    </w:p>
    <w:p w14:paraId="14163B85" w14:textId="0181D256" w:rsidR="00EB52B6" w:rsidRPr="00EB52B6" w:rsidRDefault="00EB52B6" w:rsidP="00EB52B6">
      <w:pPr>
        <w:spacing w:line="276" w:lineRule="auto"/>
        <w:rPr>
          <w:rFonts w:ascii="Times" w:hAnsi="Times"/>
          <w:szCs w:val="24"/>
        </w:rPr>
      </w:pPr>
      <w:r w:rsidRPr="00EB52B6">
        <w:rPr>
          <w:rFonts w:ascii="Times" w:hAnsi="Times"/>
          <w:color w:val="000000"/>
          <w:szCs w:val="24"/>
        </w:rPr>
        <w:t xml:space="preserve">“This engrossing, beautifully moving book is a brilliant reminder of how individuals can become the catalyst for enormous changes in our lives particularly in the arena of the family created before but personified by Harvey Milk. This is a story of inspiration, hard politics, tough decisions, and sacrifices and a commitment to change </w:t>
      </w:r>
      <w:proofErr w:type="spellStart"/>
      <w:r w:rsidRPr="00EB52B6">
        <w:rPr>
          <w:rFonts w:ascii="Times" w:hAnsi="Times"/>
          <w:color w:val="000000"/>
          <w:szCs w:val="24"/>
        </w:rPr>
        <w:t>he</w:t>
      </w:r>
      <w:proofErr w:type="spellEnd"/>
      <w:r w:rsidRPr="00EB52B6">
        <w:rPr>
          <w:rFonts w:ascii="Times" w:hAnsi="Times"/>
          <w:color w:val="000000"/>
          <w:szCs w:val="24"/>
        </w:rPr>
        <w:t xml:space="preserve"> world in which LGBT+ people live and lived.”</w:t>
      </w:r>
      <w:r>
        <w:rPr>
          <w:rFonts w:ascii="Times" w:hAnsi="Times"/>
          <w:color w:val="000000"/>
          <w:szCs w:val="24"/>
        </w:rPr>
        <w:t xml:space="preserve"> Lord Michael Cashman, </w:t>
      </w:r>
      <w:r w:rsidRPr="00EB52B6">
        <w:rPr>
          <w:rFonts w:ascii="Times" w:hAnsi="Times"/>
          <w:i/>
          <w:color w:val="000000"/>
          <w:szCs w:val="24"/>
        </w:rPr>
        <w:t>author of</w:t>
      </w:r>
      <w:r>
        <w:rPr>
          <w:rFonts w:ascii="Times" w:hAnsi="Times"/>
          <w:color w:val="000000"/>
          <w:szCs w:val="24"/>
        </w:rPr>
        <w:t xml:space="preserve"> One of Them: From Albert Square to Parliament Square</w:t>
      </w:r>
    </w:p>
    <w:p w14:paraId="1DE4D03A" w14:textId="77777777" w:rsidR="00BB6D14" w:rsidRPr="00EB52B6" w:rsidRDefault="00BB6D14" w:rsidP="00EB52B6">
      <w:pPr>
        <w:spacing w:line="276" w:lineRule="auto"/>
        <w:rPr>
          <w:rFonts w:ascii="Times" w:hAnsi="Times"/>
          <w:szCs w:val="24"/>
        </w:rPr>
      </w:pPr>
    </w:p>
    <w:p w14:paraId="41D3B9FA" w14:textId="77777777" w:rsidR="00BB6D14" w:rsidRPr="00BB6D14" w:rsidRDefault="00BB6D14" w:rsidP="00BB6D14">
      <w:pPr>
        <w:pStyle w:val="NormalWeb"/>
        <w:spacing w:before="150" w:beforeAutospacing="0" w:after="150" w:afterAutospacing="0" w:line="276" w:lineRule="auto"/>
        <w:rPr>
          <w:rFonts w:ascii="Times" w:hAnsi="Times"/>
          <w:color w:val="000000" w:themeColor="text1"/>
        </w:rPr>
      </w:pPr>
    </w:p>
    <w:sectPr w:rsidR="00BB6D14" w:rsidRPr="00BB6D14" w:rsidSect="0062381C">
      <w:headerReference w:type="default" r:id="rId8"/>
      <w:footerReference w:type="default" r:id="rId9"/>
      <w:headerReference w:type="first" r:id="rId10"/>
      <w:type w:val="continuous"/>
      <w:pgSz w:w="12240" w:h="15840"/>
      <w:pgMar w:top="1195" w:right="1440" w:bottom="720" w:left="1440" w:header="720" w:footer="8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EC919" w14:textId="77777777" w:rsidR="00356255" w:rsidRDefault="00356255">
      <w:r>
        <w:separator/>
      </w:r>
    </w:p>
  </w:endnote>
  <w:endnote w:type="continuationSeparator" w:id="0">
    <w:p w14:paraId="55A44F39" w14:textId="77777777" w:rsidR="00356255" w:rsidRDefault="0035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
    <w:panose1 w:val="00000000000000000000"/>
    <w:charset w:val="4D"/>
    <w:family w:val="swiss"/>
    <w:notTrueType/>
    <w:pitch w:val="variable"/>
    <w:sig w:usb0="00000003" w:usb1="00000000" w:usb2="00000000" w:usb3="00000000" w:csb0="00000001" w:csb1="00000000"/>
  </w:font>
  <w:font w:name="Frutiger 45">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MU Bright">
    <w:altName w:val="Times New Roman"/>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SFNSText-Regular">
    <w:panose1 w:val="020B0604020202020204"/>
    <w:charset w:val="88"/>
    <w:family w:val="swiss"/>
    <w:pitch w:val="variable"/>
    <w:sig w:usb0="2000028F" w:usb1="0A080003" w:usb2="00000010" w:usb3="00000000" w:csb0="001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BC903" w14:textId="77777777" w:rsidR="00061AC2" w:rsidRDefault="00061AC2">
    <w:pPr>
      <w:pStyle w:val="Footer"/>
      <w:jc w:val="right"/>
    </w:pPr>
    <w:r>
      <w:fldChar w:fldCharType="begin"/>
    </w:r>
    <w:r>
      <w:instrText>PAGE</w:instrText>
    </w:r>
    <w:r>
      <w:fldChar w:fldCharType="separate"/>
    </w:r>
    <w:r w:rsidR="0057002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F5C1F" w14:textId="77777777" w:rsidR="00356255" w:rsidRDefault="00356255">
      <w:r>
        <w:separator/>
      </w:r>
    </w:p>
  </w:footnote>
  <w:footnote w:type="continuationSeparator" w:id="0">
    <w:p w14:paraId="5DC7E552" w14:textId="77777777" w:rsidR="00356255" w:rsidRDefault="00356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37773" w14:textId="77777777" w:rsidR="00061AC2" w:rsidRDefault="00061AC2">
    <w:pPr>
      <w:pStyle w:val="Header"/>
      <w:jc w:val="right"/>
    </w:pPr>
    <w:r>
      <w:rPr>
        <w:sz w:val="20"/>
      </w:rPr>
      <w:t xml:space="preserve">Andrew Reynolds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FA397" w14:textId="5938054B" w:rsidR="00061AC2" w:rsidRDefault="00AD4004" w:rsidP="00740A60">
    <w:pPr>
      <w:pStyle w:val="Header"/>
      <w:jc w:val="right"/>
      <w:rPr>
        <w:sz w:val="16"/>
        <w:szCs w:val="16"/>
      </w:rPr>
    </w:pPr>
    <w:r>
      <w:rPr>
        <w:sz w:val="16"/>
        <w:szCs w:val="16"/>
      </w:rPr>
      <w:t>March</w:t>
    </w:r>
    <w:r w:rsidR="000F48E5">
      <w:rPr>
        <w:sz w:val="16"/>
        <w:szCs w:val="16"/>
      </w:rPr>
      <w:t xml:space="preserve"> </w:t>
    </w:r>
    <w:r w:rsidR="00061AC2">
      <w:rPr>
        <w:sz w:val="16"/>
        <w:szCs w:val="16"/>
      </w:rPr>
      <w:t>202</w:t>
    </w:r>
    <w:r w:rsidR="000F48E5">
      <w:rPr>
        <w:sz w:val="16"/>
        <w:szCs w:val="16"/>
      </w:rPr>
      <w:t>1</w:t>
    </w:r>
  </w:p>
  <w:p w14:paraId="552FEE74" w14:textId="77777777" w:rsidR="000E368F" w:rsidRPr="00740A60" w:rsidRDefault="000E368F" w:rsidP="000E368F">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22519"/>
    <w:multiLevelType w:val="multilevel"/>
    <w:tmpl w:val="C05A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8"/>
    <w:rsid w:val="000027B6"/>
    <w:rsid w:val="000058E4"/>
    <w:rsid w:val="000110F8"/>
    <w:rsid w:val="00012B8D"/>
    <w:rsid w:val="000141F9"/>
    <w:rsid w:val="000231C2"/>
    <w:rsid w:val="000237C1"/>
    <w:rsid w:val="00023B7B"/>
    <w:rsid w:val="000304D7"/>
    <w:rsid w:val="0003055C"/>
    <w:rsid w:val="00032118"/>
    <w:rsid w:val="00032F52"/>
    <w:rsid w:val="00034C97"/>
    <w:rsid w:val="00037E54"/>
    <w:rsid w:val="00040975"/>
    <w:rsid w:val="00043B22"/>
    <w:rsid w:val="00043FA0"/>
    <w:rsid w:val="000454E3"/>
    <w:rsid w:val="00053474"/>
    <w:rsid w:val="00055A3C"/>
    <w:rsid w:val="000565E5"/>
    <w:rsid w:val="000577F6"/>
    <w:rsid w:val="00057D3F"/>
    <w:rsid w:val="00060F41"/>
    <w:rsid w:val="00061AC2"/>
    <w:rsid w:val="00064ADE"/>
    <w:rsid w:val="0006516F"/>
    <w:rsid w:val="0006755F"/>
    <w:rsid w:val="0007056C"/>
    <w:rsid w:val="00077321"/>
    <w:rsid w:val="00080BCB"/>
    <w:rsid w:val="000825BA"/>
    <w:rsid w:val="000827F0"/>
    <w:rsid w:val="00091B2D"/>
    <w:rsid w:val="00092199"/>
    <w:rsid w:val="00096719"/>
    <w:rsid w:val="000A1378"/>
    <w:rsid w:val="000A1CB9"/>
    <w:rsid w:val="000A33B2"/>
    <w:rsid w:val="000A6120"/>
    <w:rsid w:val="000A6ED2"/>
    <w:rsid w:val="000B2248"/>
    <w:rsid w:val="000B27D2"/>
    <w:rsid w:val="000B34EA"/>
    <w:rsid w:val="000B71AC"/>
    <w:rsid w:val="000C3015"/>
    <w:rsid w:val="000C3A6C"/>
    <w:rsid w:val="000C70CA"/>
    <w:rsid w:val="000C7850"/>
    <w:rsid w:val="000C7CDC"/>
    <w:rsid w:val="000D290E"/>
    <w:rsid w:val="000D3E87"/>
    <w:rsid w:val="000D7E2C"/>
    <w:rsid w:val="000E04B6"/>
    <w:rsid w:val="000E368F"/>
    <w:rsid w:val="000E44E6"/>
    <w:rsid w:val="000E4603"/>
    <w:rsid w:val="000E4B74"/>
    <w:rsid w:val="000E75C3"/>
    <w:rsid w:val="000E7EE4"/>
    <w:rsid w:val="000F1CBF"/>
    <w:rsid w:val="000F413C"/>
    <w:rsid w:val="000F45C6"/>
    <w:rsid w:val="000F48E5"/>
    <w:rsid w:val="000F52C0"/>
    <w:rsid w:val="000F5CEF"/>
    <w:rsid w:val="0010181D"/>
    <w:rsid w:val="00103415"/>
    <w:rsid w:val="00103879"/>
    <w:rsid w:val="0010522B"/>
    <w:rsid w:val="00105DCA"/>
    <w:rsid w:val="00112726"/>
    <w:rsid w:val="00112D5F"/>
    <w:rsid w:val="00114DE4"/>
    <w:rsid w:val="0011596A"/>
    <w:rsid w:val="0012273D"/>
    <w:rsid w:val="001227D5"/>
    <w:rsid w:val="00123769"/>
    <w:rsid w:val="00126D6A"/>
    <w:rsid w:val="001278F7"/>
    <w:rsid w:val="00130750"/>
    <w:rsid w:val="00132386"/>
    <w:rsid w:val="001339FE"/>
    <w:rsid w:val="0013517F"/>
    <w:rsid w:val="00144769"/>
    <w:rsid w:val="00145A34"/>
    <w:rsid w:val="001470FC"/>
    <w:rsid w:val="0015092D"/>
    <w:rsid w:val="001535D2"/>
    <w:rsid w:val="00154A79"/>
    <w:rsid w:val="001550CD"/>
    <w:rsid w:val="00160920"/>
    <w:rsid w:val="00162A79"/>
    <w:rsid w:val="00162D54"/>
    <w:rsid w:val="00164241"/>
    <w:rsid w:val="001642D8"/>
    <w:rsid w:val="001655ED"/>
    <w:rsid w:val="00167EF8"/>
    <w:rsid w:val="00170DB9"/>
    <w:rsid w:val="00171510"/>
    <w:rsid w:val="001720B8"/>
    <w:rsid w:val="00173440"/>
    <w:rsid w:val="00173758"/>
    <w:rsid w:val="00173CE7"/>
    <w:rsid w:val="00173DB0"/>
    <w:rsid w:val="00183371"/>
    <w:rsid w:val="00184611"/>
    <w:rsid w:val="00185769"/>
    <w:rsid w:val="00185DF3"/>
    <w:rsid w:val="00186F18"/>
    <w:rsid w:val="001903FD"/>
    <w:rsid w:val="001920E2"/>
    <w:rsid w:val="001947FD"/>
    <w:rsid w:val="00195676"/>
    <w:rsid w:val="00196144"/>
    <w:rsid w:val="00196F1E"/>
    <w:rsid w:val="001A586D"/>
    <w:rsid w:val="001A61B3"/>
    <w:rsid w:val="001B02BD"/>
    <w:rsid w:val="001B146E"/>
    <w:rsid w:val="001C123A"/>
    <w:rsid w:val="001C29C8"/>
    <w:rsid w:val="001C30AA"/>
    <w:rsid w:val="001C65D0"/>
    <w:rsid w:val="001D1626"/>
    <w:rsid w:val="001D182F"/>
    <w:rsid w:val="001D54BB"/>
    <w:rsid w:val="001D76B2"/>
    <w:rsid w:val="001E382F"/>
    <w:rsid w:val="001E5C0B"/>
    <w:rsid w:val="001F1C5B"/>
    <w:rsid w:val="001F3A76"/>
    <w:rsid w:val="001F4F61"/>
    <w:rsid w:val="001F575E"/>
    <w:rsid w:val="001F7255"/>
    <w:rsid w:val="00200F9C"/>
    <w:rsid w:val="00204753"/>
    <w:rsid w:val="002048B9"/>
    <w:rsid w:val="0020550F"/>
    <w:rsid w:val="002061DB"/>
    <w:rsid w:val="0021161D"/>
    <w:rsid w:val="002129A1"/>
    <w:rsid w:val="00215ED3"/>
    <w:rsid w:val="00221894"/>
    <w:rsid w:val="00227673"/>
    <w:rsid w:val="0023206C"/>
    <w:rsid w:val="0023254D"/>
    <w:rsid w:val="00234284"/>
    <w:rsid w:val="0023452D"/>
    <w:rsid w:val="00235BE2"/>
    <w:rsid w:val="002401A0"/>
    <w:rsid w:val="00247C73"/>
    <w:rsid w:val="00250341"/>
    <w:rsid w:val="00250706"/>
    <w:rsid w:val="00255451"/>
    <w:rsid w:val="002574DA"/>
    <w:rsid w:val="00262C4D"/>
    <w:rsid w:val="00262E2E"/>
    <w:rsid w:val="002632F8"/>
    <w:rsid w:val="00264783"/>
    <w:rsid w:val="0026564D"/>
    <w:rsid w:val="00267FE9"/>
    <w:rsid w:val="00270A43"/>
    <w:rsid w:val="00275BEA"/>
    <w:rsid w:val="00280EB3"/>
    <w:rsid w:val="002812FD"/>
    <w:rsid w:val="00290537"/>
    <w:rsid w:val="0029595D"/>
    <w:rsid w:val="00295B61"/>
    <w:rsid w:val="002A0386"/>
    <w:rsid w:val="002A0FAE"/>
    <w:rsid w:val="002A26A2"/>
    <w:rsid w:val="002A307A"/>
    <w:rsid w:val="002A7595"/>
    <w:rsid w:val="002B0EC7"/>
    <w:rsid w:val="002C2922"/>
    <w:rsid w:val="002C50D4"/>
    <w:rsid w:val="002E6A40"/>
    <w:rsid w:val="002F0005"/>
    <w:rsid w:val="002F2F5F"/>
    <w:rsid w:val="002F50A9"/>
    <w:rsid w:val="003023B6"/>
    <w:rsid w:val="00302B09"/>
    <w:rsid w:val="00302F4C"/>
    <w:rsid w:val="00303B62"/>
    <w:rsid w:val="00307803"/>
    <w:rsid w:val="003116F9"/>
    <w:rsid w:val="003126CF"/>
    <w:rsid w:val="00315AC6"/>
    <w:rsid w:val="00315EDE"/>
    <w:rsid w:val="003166D7"/>
    <w:rsid w:val="0031705B"/>
    <w:rsid w:val="00317278"/>
    <w:rsid w:val="003247DC"/>
    <w:rsid w:val="00326FD2"/>
    <w:rsid w:val="00337615"/>
    <w:rsid w:val="0034202D"/>
    <w:rsid w:val="003426C7"/>
    <w:rsid w:val="00344160"/>
    <w:rsid w:val="00344FE9"/>
    <w:rsid w:val="00356255"/>
    <w:rsid w:val="00356905"/>
    <w:rsid w:val="0037328A"/>
    <w:rsid w:val="0037546C"/>
    <w:rsid w:val="003814EB"/>
    <w:rsid w:val="003838CE"/>
    <w:rsid w:val="00383BEC"/>
    <w:rsid w:val="00385E84"/>
    <w:rsid w:val="003875B8"/>
    <w:rsid w:val="00390FDD"/>
    <w:rsid w:val="003963A8"/>
    <w:rsid w:val="00396BCB"/>
    <w:rsid w:val="00397127"/>
    <w:rsid w:val="003A1B39"/>
    <w:rsid w:val="003A20B3"/>
    <w:rsid w:val="003A321A"/>
    <w:rsid w:val="003A449C"/>
    <w:rsid w:val="003B1611"/>
    <w:rsid w:val="003B5235"/>
    <w:rsid w:val="003B57AE"/>
    <w:rsid w:val="003C2061"/>
    <w:rsid w:val="003C4CB9"/>
    <w:rsid w:val="003C4E7B"/>
    <w:rsid w:val="003D3D69"/>
    <w:rsid w:val="003E1C05"/>
    <w:rsid w:val="003F0688"/>
    <w:rsid w:val="003F2976"/>
    <w:rsid w:val="003F45D6"/>
    <w:rsid w:val="003F5759"/>
    <w:rsid w:val="003F77D0"/>
    <w:rsid w:val="00402A5C"/>
    <w:rsid w:val="00402D25"/>
    <w:rsid w:val="0040607F"/>
    <w:rsid w:val="0040671B"/>
    <w:rsid w:val="00406F50"/>
    <w:rsid w:val="0041061D"/>
    <w:rsid w:val="0041498B"/>
    <w:rsid w:val="00414AF7"/>
    <w:rsid w:val="00426E73"/>
    <w:rsid w:val="00431F2D"/>
    <w:rsid w:val="00432FC1"/>
    <w:rsid w:val="00433258"/>
    <w:rsid w:val="00434447"/>
    <w:rsid w:val="00440867"/>
    <w:rsid w:val="0044475B"/>
    <w:rsid w:val="004532A9"/>
    <w:rsid w:val="00454DAE"/>
    <w:rsid w:val="00454F9F"/>
    <w:rsid w:val="0045671A"/>
    <w:rsid w:val="004611B8"/>
    <w:rsid w:val="004638EF"/>
    <w:rsid w:val="00465225"/>
    <w:rsid w:val="00467E78"/>
    <w:rsid w:val="004731F8"/>
    <w:rsid w:val="0047450E"/>
    <w:rsid w:val="00480CC2"/>
    <w:rsid w:val="00481304"/>
    <w:rsid w:val="00481BC0"/>
    <w:rsid w:val="004829E7"/>
    <w:rsid w:val="00482E50"/>
    <w:rsid w:val="00486901"/>
    <w:rsid w:val="00490BF2"/>
    <w:rsid w:val="004936E6"/>
    <w:rsid w:val="0049381E"/>
    <w:rsid w:val="00496A6A"/>
    <w:rsid w:val="004A1F75"/>
    <w:rsid w:val="004A2721"/>
    <w:rsid w:val="004A337B"/>
    <w:rsid w:val="004A543A"/>
    <w:rsid w:val="004B5609"/>
    <w:rsid w:val="004C07B4"/>
    <w:rsid w:val="004C1752"/>
    <w:rsid w:val="004C3E65"/>
    <w:rsid w:val="004C3ECD"/>
    <w:rsid w:val="004C5C28"/>
    <w:rsid w:val="004C6F74"/>
    <w:rsid w:val="004C7B84"/>
    <w:rsid w:val="004D426B"/>
    <w:rsid w:val="004D50A6"/>
    <w:rsid w:val="004D745D"/>
    <w:rsid w:val="004E31E9"/>
    <w:rsid w:val="004E7871"/>
    <w:rsid w:val="004F0AC1"/>
    <w:rsid w:val="004F2B84"/>
    <w:rsid w:val="004F49F8"/>
    <w:rsid w:val="004F7F17"/>
    <w:rsid w:val="005062E3"/>
    <w:rsid w:val="005123E7"/>
    <w:rsid w:val="005148BE"/>
    <w:rsid w:val="00516226"/>
    <w:rsid w:val="00516A51"/>
    <w:rsid w:val="0051740B"/>
    <w:rsid w:val="005237EF"/>
    <w:rsid w:val="00523D32"/>
    <w:rsid w:val="005338CF"/>
    <w:rsid w:val="00533C15"/>
    <w:rsid w:val="00534826"/>
    <w:rsid w:val="0053602A"/>
    <w:rsid w:val="00541755"/>
    <w:rsid w:val="00543DAC"/>
    <w:rsid w:val="00561E13"/>
    <w:rsid w:val="00565C7F"/>
    <w:rsid w:val="00566080"/>
    <w:rsid w:val="0057002C"/>
    <w:rsid w:val="00570939"/>
    <w:rsid w:val="00571209"/>
    <w:rsid w:val="00571D8C"/>
    <w:rsid w:val="00571F76"/>
    <w:rsid w:val="005721FD"/>
    <w:rsid w:val="00572D8A"/>
    <w:rsid w:val="00574411"/>
    <w:rsid w:val="005758B4"/>
    <w:rsid w:val="00585F30"/>
    <w:rsid w:val="0058689D"/>
    <w:rsid w:val="00597000"/>
    <w:rsid w:val="0059731F"/>
    <w:rsid w:val="005A310D"/>
    <w:rsid w:val="005A4152"/>
    <w:rsid w:val="005A5252"/>
    <w:rsid w:val="005A6E2A"/>
    <w:rsid w:val="005B249B"/>
    <w:rsid w:val="005B2AF5"/>
    <w:rsid w:val="005B3103"/>
    <w:rsid w:val="005B7330"/>
    <w:rsid w:val="005C31DB"/>
    <w:rsid w:val="005D3021"/>
    <w:rsid w:val="005D5C3E"/>
    <w:rsid w:val="005D6458"/>
    <w:rsid w:val="005D7304"/>
    <w:rsid w:val="005E6C9D"/>
    <w:rsid w:val="006011EC"/>
    <w:rsid w:val="00601AE2"/>
    <w:rsid w:val="00602CFA"/>
    <w:rsid w:val="00604C92"/>
    <w:rsid w:val="006052BF"/>
    <w:rsid w:val="0060554A"/>
    <w:rsid w:val="00610F75"/>
    <w:rsid w:val="006126F5"/>
    <w:rsid w:val="00614957"/>
    <w:rsid w:val="006156E2"/>
    <w:rsid w:val="00616555"/>
    <w:rsid w:val="006170A0"/>
    <w:rsid w:val="0062226B"/>
    <w:rsid w:val="00623593"/>
    <w:rsid w:val="0062381C"/>
    <w:rsid w:val="00625AFE"/>
    <w:rsid w:val="00626E5C"/>
    <w:rsid w:val="006309A1"/>
    <w:rsid w:val="0063161C"/>
    <w:rsid w:val="00636E50"/>
    <w:rsid w:val="00637072"/>
    <w:rsid w:val="00643F5E"/>
    <w:rsid w:val="006460C0"/>
    <w:rsid w:val="00646FC0"/>
    <w:rsid w:val="00647E02"/>
    <w:rsid w:val="00654672"/>
    <w:rsid w:val="00656445"/>
    <w:rsid w:val="0065690A"/>
    <w:rsid w:val="0066449C"/>
    <w:rsid w:val="006648BD"/>
    <w:rsid w:val="00675AAE"/>
    <w:rsid w:val="00675E35"/>
    <w:rsid w:val="00682633"/>
    <w:rsid w:val="00683A4C"/>
    <w:rsid w:val="00687830"/>
    <w:rsid w:val="00696969"/>
    <w:rsid w:val="006A13E5"/>
    <w:rsid w:val="006A1432"/>
    <w:rsid w:val="006A2E3A"/>
    <w:rsid w:val="006B0C09"/>
    <w:rsid w:val="006B1DCC"/>
    <w:rsid w:val="006B336A"/>
    <w:rsid w:val="006B38AC"/>
    <w:rsid w:val="006B3DBE"/>
    <w:rsid w:val="006C074C"/>
    <w:rsid w:val="006C43F1"/>
    <w:rsid w:val="006C6F76"/>
    <w:rsid w:val="006C7225"/>
    <w:rsid w:val="006C7AF5"/>
    <w:rsid w:val="006D3C10"/>
    <w:rsid w:val="006D5B3E"/>
    <w:rsid w:val="006D71E6"/>
    <w:rsid w:val="006D7E9C"/>
    <w:rsid w:val="006E0F62"/>
    <w:rsid w:val="006E7762"/>
    <w:rsid w:val="006E7F17"/>
    <w:rsid w:val="006F1436"/>
    <w:rsid w:val="006F37EA"/>
    <w:rsid w:val="006F53B8"/>
    <w:rsid w:val="007054BA"/>
    <w:rsid w:val="00712349"/>
    <w:rsid w:val="00712D3D"/>
    <w:rsid w:val="00716DED"/>
    <w:rsid w:val="00717527"/>
    <w:rsid w:val="007177EB"/>
    <w:rsid w:val="00720EE2"/>
    <w:rsid w:val="00723B2F"/>
    <w:rsid w:val="007308DB"/>
    <w:rsid w:val="00734247"/>
    <w:rsid w:val="00734FFF"/>
    <w:rsid w:val="00740A60"/>
    <w:rsid w:val="007420B5"/>
    <w:rsid w:val="0074245F"/>
    <w:rsid w:val="00742B97"/>
    <w:rsid w:val="007432F9"/>
    <w:rsid w:val="00745B90"/>
    <w:rsid w:val="0074729A"/>
    <w:rsid w:val="0075580F"/>
    <w:rsid w:val="007614F0"/>
    <w:rsid w:val="0076264A"/>
    <w:rsid w:val="00764443"/>
    <w:rsid w:val="007714AD"/>
    <w:rsid w:val="007744F4"/>
    <w:rsid w:val="00775465"/>
    <w:rsid w:val="00782828"/>
    <w:rsid w:val="00782A3D"/>
    <w:rsid w:val="00787373"/>
    <w:rsid w:val="0079156A"/>
    <w:rsid w:val="00795B4C"/>
    <w:rsid w:val="00796864"/>
    <w:rsid w:val="007A3586"/>
    <w:rsid w:val="007A3DA6"/>
    <w:rsid w:val="007A3F87"/>
    <w:rsid w:val="007A57E8"/>
    <w:rsid w:val="007A6849"/>
    <w:rsid w:val="007B0ECE"/>
    <w:rsid w:val="007B5F51"/>
    <w:rsid w:val="007B6A59"/>
    <w:rsid w:val="007C08A0"/>
    <w:rsid w:val="007C4B1E"/>
    <w:rsid w:val="007D4A60"/>
    <w:rsid w:val="007D7283"/>
    <w:rsid w:val="007E20C0"/>
    <w:rsid w:val="007E23D7"/>
    <w:rsid w:val="007E30E7"/>
    <w:rsid w:val="007E4795"/>
    <w:rsid w:val="007E4DCB"/>
    <w:rsid w:val="007E6161"/>
    <w:rsid w:val="007E719B"/>
    <w:rsid w:val="007E7E0D"/>
    <w:rsid w:val="007F31CD"/>
    <w:rsid w:val="007F410F"/>
    <w:rsid w:val="008003E6"/>
    <w:rsid w:val="00800E28"/>
    <w:rsid w:val="00804B25"/>
    <w:rsid w:val="00807E0B"/>
    <w:rsid w:val="00810E9C"/>
    <w:rsid w:val="00814440"/>
    <w:rsid w:val="00820CC1"/>
    <w:rsid w:val="0082151B"/>
    <w:rsid w:val="00824465"/>
    <w:rsid w:val="00825024"/>
    <w:rsid w:val="0082530D"/>
    <w:rsid w:val="008460D2"/>
    <w:rsid w:val="0084674F"/>
    <w:rsid w:val="00852789"/>
    <w:rsid w:val="00856B29"/>
    <w:rsid w:val="00864390"/>
    <w:rsid w:val="008670F3"/>
    <w:rsid w:val="00870680"/>
    <w:rsid w:val="00871420"/>
    <w:rsid w:val="00873E6E"/>
    <w:rsid w:val="0087564D"/>
    <w:rsid w:val="00880A5A"/>
    <w:rsid w:val="008852D5"/>
    <w:rsid w:val="00885E64"/>
    <w:rsid w:val="0088632F"/>
    <w:rsid w:val="008877F2"/>
    <w:rsid w:val="00887936"/>
    <w:rsid w:val="008A122C"/>
    <w:rsid w:val="008A416E"/>
    <w:rsid w:val="008B5F24"/>
    <w:rsid w:val="008C06E3"/>
    <w:rsid w:val="008C68D0"/>
    <w:rsid w:val="008D0306"/>
    <w:rsid w:val="008D277E"/>
    <w:rsid w:val="008D331A"/>
    <w:rsid w:val="008D35B1"/>
    <w:rsid w:val="008E075C"/>
    <w:rsid w:val="008E0D0A"/>
    <w:rsid w:val="008E4872"/>
    <w:rsid w:val="008F2CAC"/>
    <w:rsid w:val="008F30F7"/>
    <w:rsid w:val="0090141D"/>
    <w:rsid w:val="00904547"/>
    <w:rsid w:val="0090796B"/>
    <w:rsid w:val="00910B5F"/>
    <w:rsid w:val="00910DF1"/>
    <w:rsid w:val="0091334E"/>
    <w:rsid w:val="00914A79"/>
    <w:rsid w:val="009207AB"/>
    <w:rsid w:val="00922C46"/>
    <w:rsid w:val="00923C75"/>
    <w:rsid w:val="00925511"/>
    <w:rsid w:val="00925770"/>
    <w:rsid w:val="00931452"/>
    <w:rsid w:val="00932F03"/>
    <w:rsid w:val="00935EDE"/>
    <w:rsid w:val="00946160"/>
    <w:rsid w:val="00946878"/>
    <w:rsid w:val="00951338"/>
    <w:rsid w:val="009523F0"/>
    <w:rsid w:val="00952B96"/>
    <w:rsid w:val="00956847"/>
    <w:rsid w:val="009609DF"/>
    <w:rsid w:val="009626EC"/>
    <w:rsid w:val="00966378"/>
    <w:rsid w:val="00967D57"/>
    <w:rsid w:val="00973579"/>
    <w:rsid w:val="00974031"/>
    <w:rsid w:val="00976A12"/>
    <w:rsid w:val="00976F79"/>
    <w:rsid w:val="00980724"/>
    <w:rsid w:val="00984120"/>
    <w:rsid w:val="009845BE"/>
    <w:rsid w:val="00986D34"/>
    <w:rsid w:val="0099259D"/>
    <w:rsid w:val="009926AD"/>
    <w:rsid w:val="009942D9"/>
    <w:rsid w:val="00997CD1"/>
    <w:rsid w:val="009A14DF"/>
    <w:rsid w:val="009A32F7"/>
    <w:rsid w:val="009B35C9"/>
    <w:rsid w:val="009B574E"/>
    <w:rsid w:val="009B58E5"/>
    <w:rsid w:val="009B5F0F"/>
    <w:rsid w:val="009B76A0"/>
    <w:rsid w:val="009C2E85"/>
    <w:rsid w:val="009C39BD"/>
    <w:rsid w:val="009C3E2C"/>
    <w:rsid w:val="009D12A2"/>
    <w:rsid w:val="009E0439"/>
    <w:rsid w:val="009E05B9"/>
    <w:rsid w:val="009E0612"/>
    <w:rsid w:val="009E3F9E"/>
    <w:rsid w:val="009E4049"/>
    <w:rsid w:val="009E427F"/>
    <w:rsid w:val="009E4440"/>
    <w:rsid w:val="009E7181"/>
    <w:rsid w:val="009E78CD"/>
    <w:rsid w:val="009E7A2F"/>
    <w:rsid w:val="009E7ED6"/>
    <w:rsid w:val="009F225B"/>
    <w:rsid w:val="009F6D1F"/>
    <w:rsid w:val="00A00107"/>
    <w:rsid w:val="00A00E3D"/>
    <w:rsid w:val="00A02162"/>
    <w:rsid w:val="00A02A7E"/>
    <w:rsid w:val="00A049AD"/>
    <w:rsid w:val="00A075F8"/>
    <w:rsid w:val="00A12B51"/>
    <w:rsid w:val="00A140A5"/>
    <w:rsid w:val="00A14844"/>
    <w:rsid w:val="00A14901"/>
    <w:rsid w:val="00A155FE"/>
    <w:rsid w:val="00A17FE9"/>
    <w:rsid w:val="00A20F00"/>
    <w:rsid w:val="00A24B47"/>
    <w:rsid w:val="00A3030F"/>
    <w:rsid w:val="00A32D84"/>
    <w:rsid w:val="00A35DD4"/>
    <w:rsid w:val="00A373F4"/>
    <w:rsid w:val="00A4050A"/>
    <w:rsid w:val="00A445DB"/>
    <w:rsid w:val="00A452A7"/>
    <w:rsid w:val="00A45C76"/>
    <w:rsid w:val="00A516B3"/>
    <w:rsid w:val="00A6332D"/>
    <w:rsid w:val="00A64DDB"/>
    <w:rsid w:val="00A66126"/>
    <w:rsid w:val="00A7016B"/>
    <w:rsid w:val="00A7072B"/>
    <w:rsid w:val="00A708A1"/>
    <w:rsid w:val="00A70AF5"/>
    <w:rsid w:val="00A71C9B"/>
    <w:rsid w:val="00A769FD"/>
    <w:rsid w:val="00A76B52"/>
    <w:rsid w:val="00A77E08"/>
    <w:rsid w:val="00A807CD"/>
    <w:rsid w:val="00A8247F"/>
    <w:rsid w:val="00A9585C"/>
    <w:rsid w:val="00AA09B7"/>
    <w:rsid w:val="00AB22A2"/>
    <w:rsid w:val="00AB671D"/>
    <w:rsid w:val="00AB70E5"/>
    <w:rsid w:val="00AC22C0"/>
    <w:rsid w:val="00AC6626"/>
    <w:rsid w:val="00AC73B5"/>
    <w:rsid w:val="00AD0148"/>
    <w:rsid w:val="00AD1DA8"/>
    <w:rsid w:val="00AD3E7E"/>
    <w:rsid w:val="00AD4004"/>
    <w:rsid w:val="00AD4066"/>
    <w:rsid w:val="00AD6F33"/>
    <w:rsid w:val="00AE6D44"/>
    <w:rsid w:val="00AE7DA8"/>
    <w:rsid w:val="00AF11D7"/>
    <w:rsid w:val="00B00533"/>
    <w:rsid w:val="00B02E0D"/>
    <w:rsid w:val="00B04C85"/>
    <w:rsid w:val="00B13F47"/>
    <w:rsid w:val="00B1738D"/>
    <w:rsid w:val="00B214BE"/>
    <w:rsid w:val="00B22B50"/>
    <w:rsid w:val="00B24966"/>
    <w:rsid w:val="00B30C54"/>
    <w:rsid w:val="00B314E8"/>
    <w:rsid w:val="00B408B3"/>
    <w:rsid w:val="00B4387B"/>
    <w:rsid w:val="00B50619"/>
    <w:rsid w:val="00B51093"/>
    <w:rsid w:val="00B5290D"/>
    <w:rsid w:val="00B561C8"/>
    <w:rsid w:val="00B566A1"/>
    <w:rsid w:val="00B63A85"/>
    <w:rsid w:val="00B769FA"/>
    <w:rsid w:val="00B80380"/>
    <w:rsid w:val="00B80E10"/>
    <w:rsid w:val="00B81B6C"/>
    <w:rsid w:val="00B82911"/>
    <w:rsid w:val="00B851E8"/>
    <w:rsid w:val="00B87F92"/>
    <w:rsid w:val="00B93D3A"/>
    <w:rsid w:val="00B96237"/>
    <w:rsid w:val="00B97270"/>
    <w:rsid w:val="00B97A1B"/>
    <w:rsid w:val="00BA0825"/>
    <w:rsid w:val="00BA0897"/>
    <w:rsid w:val="00BA3645"/>
    <w:rsid w:val="00BB32C2"/>
    <w:rsid w:val="00BB5072"/>
    <w:rsid w:val="00BB6D14"/>
    <w:rsid w:val="00BB7D16"/>
    <w:rsid w:val="00BC17FA"/>
    <w:rsid w:val="00BC2154"/>
    <w:rsid w:val="00BC218C"/>
    <w:rsid w:val="00BC4699"/>
    <w:rsid w:val="00BD3258"/>
    <w:rsid w:val="00BD5761"/>
    <w:rsid w:val="00BE47EF"/>
    <w:rsid w:val="00BF07FD"/>
    <w:rsid w:val="00BF2B58"/>
    <w:rsid w:val="00BF3621"/>
    <w:rsid w:val="00BF3B9F"/>
    <w:rsid w:val="00BF4E0A"/>
    <w:rsid w:val="00BF576B"/>
    <w:rsid w:val="00BF60F6"/>
    <w:rsid w:val="00C016D2"/>
    <w:rsid w:val="00C0731B"/>
    <w:rsid w:val="00C1027B"/>
    <w:rsid w:val="00C11610"/>
    <w:rsid w:val="00C145EB"/>
    <w:rsid w:val="00C14A53"/>
    <w:rsid w:val="00C223C2"/>
    <w:rsid w:val="00C23157"/>
    <w:rsid w:val="00C260AD"/>
    <w:rsid w:val="00C27752"/>
    <w:rsid w:val="00C36717"/>
    <w:rsid w:val="00C420FD"/>
    <w:rsid w:val="00C4636B"/>
    <w:rsid w:val="00C5595B"/>
    <w:rsid w:val="00C5623B"/>
    <w:rsid w:val="00C57FD2"/>
    <w:rsid w:val="00C60000"/>
    <w:rsid w:val="00C6775E"/>
    <w:rsid w:val="00C67C24"/>
    <w:rsid w:val="00C70A08"/>
    <w:rsid w:val="00C80378"/>
    <w:rsid w:val="00C807AC"/>
    <w:rsid w:val="00C81DD6"/>
    <w:rsid w:val="00C84BC9"/>
    <w:rsid w:val="00C85140"/>
    <w:rsid w:val="00C93E07"/>
    <w:rsid w:val="00CA4BF4"/>
    <w:rsid w:val="00CB2A26"/>
    <w:rsid w:val="00CB2C13"/>
    <w:rsid w:val="00CC19CB"/>
    <w:rsid w:val="00CC2B85"/>
    <w:rsid w:val="00CC3417"/>
    <w:rsid w:val="00CC4276"/>
    <w:rsid w:val="00CD2CF8"/>
    <w:rsid w:val="00CD601D"/>
    <w:rsid w:val="00CE041A"/>
    <w:rsid w:val="00CE0BA5"/>
    <w:rsid w:val="00CE2C5A"/>
    <w:rsid w:val="00CE4B94"/>
    <w:rsid w:val="00CE7D0E"/>
    <w:rsid w:val="00D118BD"/>
    <w:rsid w:val="00D11D87"/>
    <w:rsid w:val="00D14128"/>
    <w:rsid w:val="00D1485B"/>
    <w:rsid w:val="00D22731"/>
    <w:rsid w:val="00D23A51"/>
    <w:rsid w:val="00D24CAD"/>
    <w:rsid w:val="00D2607D"/>
    <w:rsid w:val="00D311A7"/>
    <w:rsid w:val="00D3181D"/>
    <w:rsid w:val="00D34FFB"/>
    <w:rsid w:val="00D40C62"/>
    <w:rsid w:val="00D4395F"/>
    <w:rsid w:val="00D43CDA"/>
    <w:rsid w:val="00D43F94"/>
    <w:rsid w:val="00D5246F"/>
    <w:rsid w:val="00D53BF1"/>
    <w:rsid w:val="00D56D78"/>
    <w:rsid w:val="00D60C17"/>
    <w:rsid w:val="00D60C8E"/>
    <w:rsid w:val="00D65F5E"/>
    <w:rsid w:val="00D71614"/>
    <w:rsid w:val="00D7554F"/>
    <w:rsid w:val="00D80721"/>
    <w:rsid w:val="00D811EE"/>
    <w:rsid w:val="00D84F5B"/>
    <w:rsid w:val="00D96D63"/>
    <w:rsid w:val="00D97C54"/>
    <w:rsid w:val="00DA2779"/>
    <w:rsid w:val="00DA66FD"/>
    <w:rsid w:val="00DB2125"/>
    <w:rsid w:val="00DB4344"/>
    <w:rsid w:val="00DB4B3D"/>
    <w:rsid w:val="00DC1631"/>
    <w:rsid w:val="00DC38BA"/>
    <w:rsid w:val="00DC5AA1"/>
    <w:rsid w:val="00DD09E0"/>
    <w:rsid w:val="00DD4F9D"/>
    <w:rsid w:val="00DE304D"/>
    <w:rsid w:val="00DE5D28"/>
    <w:rsid w:val="00DF4E60"/>
    <w:rsid w:val="00DF7128"/>
    <w:rsid w:val="00E0213B"/>
    <w:rsid w:val="00E02F84"/>
    <w:rsid w:val="00E068E9"/>
    <w:rsid w:val="00E11F1B"/>
    <w:rsid w:val="00E14AC3"/>
    <w:rsid w:val="00E16126"/>
    <w:rsid w:val="00E165C9"/>
    <w:rsid w:val="00E21868"/>
    <w:rsid w:val="00E25922"/>
    <w:rsid w:val="00E264FB"/>
    <w:rsid w:val="00E30084"/>
    <w:rsid w:val="00E30AB4"/>
    <w:rsid w:val="00E3335B"/>
    <w:rsid w:val="00E36C20"/>
    <w:rsid w:val="00E421A1"/>
    <w:rsid w:val="00E42FF0"/>
    <w:rsid w:val="00E44273"/>
    <w:rsid w:val="00E47CDB"/>
    <w:rsid w:val="00E47F3C"/>
    <w:rsid w:val="00E50689"/>
    <w:rsid w:val="00E6185C"/>
    <w:rsid w:val="00E64033"/>
    <w:rsid w:val="00E64BB8"/>
    <w:rsid w:val="00E673BF"/>
    <w:rsid w:val="00E70936"/>
    <w:rsid w:val="00E71374"/>
    <w:rsid w:val="00E76841"/>
    <w:rsid w:val="00E8018D"/>
    <w:rsid w:val="00E83B83"/>
    <w:rsid w:val="00E86CB8"/>
    <w:rsid w:val="00E91296"/>
    <w:rsid w:val="00E91ED7"/>
    <w:rsid w:val="00E93D87"/>
    <w:rsid w:val="00EA0928"/>
    <w:rsid w:val="00EA66DB"/>
    <w:rsid w:val="00EA7C18"/>
    <w:rsid w:val="00EB1390"/>
    <w:rsid w:val="00EB1DFF"/>
    <w:rsid w:val="00EB347E"/>
    <w:rsid w:val="00EB52B6"/>
    <w:rsid w:val="00EB6399"/>
    <w:rsid w:val="00EB66ED"/>
    <w:rsid w:val="00EB69BD"/>
    <w:rsid w:val="00EB7D2A"/>
    <w:rsid w:val="00EC012C"/>
    <w:rsid w:val="00EC0A67"/>
    <w:rsid w:val="00EC0B4D"/>
    <w:rsid w:val="00EC31B1"/>
    <w:rsid w:val="00EC3458"/>
    <w:rsid w:val="00EC577B"/>
    <w:rsid w:val="00EC5C0D"/>
    <w:rsid w:val="00EC6585"/>
    <w:rsid w:val="00EE1BF1"/>
    <w:rsid w:val="00EE301D"/>
    <w:rsid w:val="00EE32E3"/>
    <w:rsid w:val="00EF3193"/>
    <w:rsid w:val="00EF3411"/>
    <w:rsid w:val="00EF3C73"/>
    <w:rsid w:val="00EF581F"/>
    <w:rsid w:val="00EF59C6"/>
    <w:rsid w:val="00EF7EA8"/>
    <w:rsid w:val="00F005A9"/>
    <w:rsid w:val="00F00DD8"/>
    <w:rsid w:val="00F01943"/>
    <w:rsid w:val="00F0341E"/>
    <w:rsid w:val="00F03F02"/>
    <w:rsid w:val="00F04270"/>
    <w:rsid w:val="00F114A8"/>
    <w:rsid w:val="00F115BF"/>
    <w:rsid w:val="00F14781"/>
    <w:rsid w:val="00F14791"/>
    <w:rsid w:val="00F35FDD"/>
    <w:rsid w:val="00F373BD"/>
    <w:rsid w:val="00F402F5"/>
    <w:rsid w:val="00F408D2"/>
    <w:rsid w:val="00F4760F"/>
    <w:rsid w:val="00F50985"/>
    <w:rsid w:val="00F57DE6"/>
    <w:rsid w:val="00F613A8"/>
    <w:rsid w:val="00F63BEB"/>
    <w:rsid w:val="00F64BCF"/>
    <w:rsid w:val="00F66E32"/>
    <w:rsid w:val="00F70D3E"/>
    <w:rsid w:val="00F73856"/>
    <w:rsid w:val="00F80C61"/>
    <w:rsid w:val="00F82301"/>
    <w:rsid w:val="00F84ED8"/>
    <w:rsid w:val="00F935C4"/>
    <w:rsid w:val="00F94EE1"/>
    <w:rsid w:val="00F965EE"/>
    <w:rsid w:val="00F977A4"/>
    <w:rsid w:val="00F977DC"/>
    <w:rsid w:val="00FA03B2"/>
    <w:rsid w:val="00FA1CFE"/>
    <w:rsid w:val="00FB18E4"/>
    <w:rsid w:val="00FB24D0"/>
    <w:rsid w:val="00FC269E"/>
    <w:rsid w:val="00FC576B"/>
    <w:rsid w:val="00FC6510"/>
    <w:rsid w:val="00FC7F08"/>
    <w:rsid w:val="00FD11DF"/>
    <w:rsid w:val="00FD214A"/>
    <w:rsid w:val="00FD241D"/>
    <w:rsid w:val="00FE301B"/>
    <w:rsid w:val="00FE4330"/>
    <w:rsid w:val="00FE5AE5"/>
    <w:rsid w:val="00FE7514"/>
    <w:rsid w:val="00FE768D"/>
    <w:rsid w:val="00FF09D4"/>
    <w:rsid w:val="00FF1851"/>
    <w:rsid w:val="00FF228D"/>
    <w:rsid w:val="00FF2AD8"/>
    <w:rsid w:val="00FF3765"/>
    <w:rsid w:val="00FF5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1545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2381C"/>
    <w:rPr>
      <w:sz w:val="24"/>
    </w:rPr>
  </w:style>
  <w:style w:type="paragraph" w:styleId="Heading1">
    <w:name w:val="heading 1"/>
    <w:basedOn w:val="Normal"/>
    <w:next w:val="Normal"/>
    <w:qFormat/>
    <w:rsid w:val="0062381C"/>
    <w:pPr>
      <w:keepNext/>
      <w:spacing w:before="240" w:after="60"/>
      <w:outlineLvl w:val="0"/>
    </w:pPr>
    <w:rPr>
      <w:rFonts w:ascii="Arial" w:hAnsi="Arial"/>
      <w:b/>
      <w:kern w:val="28"/>
      <w:sz w:val="28"/>
    </w:rPr>
  </w:style>
  <w:style w:type="paragraph" w:styleId="Heading2">
    <w:name w:val="heading 2"/>
    <w:basedOn w:val="Normal"/>
    <w:next w:val="Normal"/>
    <w:qFormat/>
    <w:rsid w:val="0062381C"/>
    <w:pPr>
      <w:keepNext/>
      <w:spacing w:before="240" w:after="60"/>
      <w:outlineLvl w:val="1"/>
    </w:pPr>
    <w:rPr>
      <w:rFonts w:ascii="Arial" w:hAnsi="Arial"/>
      <w:b/>
      <w:i/>
    </w:rPr>
  </w:style>
  <w:style w:type="paragraph" w:styleId="Heading3">
    <w:name w:val="heading 3"/>
    <w:basedOn w:val="Normal"/>
    <w:next w:val="Normal"/>
    <w:qFormat/>
    <w:rsid w:val="0062381C"/>
    <w:pPr>
      <w:keepNext/>
      <w:spacing w:before="240" w:after="60"/>
      <w:outlineLvl w:val="2"/>
    </w:pPr>
    <w:rPr>
      <w:b/>
    </w:rPr>
  </w:style>
  <w:style w:type="paragraph" w:styleId="Heading4">
    <w:name w:val="heading 4"/>
    <w:basedOn w:val="Normal"/>
    <w:next w:val="Normal"/>
    <w:qFormat/>
    <w:rsid w:val="006238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outlineLvl w:val="3"/>
    </w:pPr>
    <w:rPr>
      <w:u w:val="single"/>
    </w:rPr>
  </w:style>
  <w:style w:type="paragraph" w:styleId="Heading5">
    <w:name w:val="heading 5"/>
    <w:basedOn w:val="Normal"/>
    <w:next w:val="Normal"/>
    <w:qFormat/>
    <w:rsid w:val="006238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b/>
    </w:rPr>
  </w:style>
  <w:style w:type="paragraph" w:styleId="Heading6">
    <w:name w:val="heading 6"/>
    <w:basedOn w:val="Normal"/>
    <w:next w:val="Normal"/>
    <w:qFormat/>
    <w:rsid w:val="0062381C"/>
    <w:pPr>
      <w:keepNext/>
      <w:outlineLvl w:val="5"/>
    </w:pPr>
    <w:rPr>
      <w:u w:val="single"/>
    </w:rPr>
  </w:style>
  <w:style w:type="paragraph" w:styleId="Heading7">
    <w:name w:val="heading 7"/>
    <w:basedOn w:val="Normal"/>
    <w:next w:val="Normal"/>
    <w:qFormat/>
    <w:rsid w:val="006238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6"/>
    </w:pPr>
    <w:rPr>
      <w:bCs/>
      <w:i/>
      <w:iCs/>
    </w:rPr>
  </w:style>
  <w:style w:type="paragraph" w:styleId="Heading8">
    <w:name w:val="heading 8"/>
    <w:basedOn w:val="Normal"/>
    <w:next w:val="Normal"/>
    <w:qFormat/>
    <w:rsid w:val="0062381C"/>
    <w:pPr>
      <w:keepNext/>
      <w:outlineLvl w:val="7"/>
    </w:pPr>
    <w:rPr>
      <w:i/>
      <w:iCs/>
    </w:rPr>
  </w:style>
  <w:style w:type="paragraph" w:styleId="Heading9">
    <w:name w:val="heading 9"/>
    <w:basedOn w:val="Normal"/>
    <w:next w:val="Normal"/>
    <w:qFormat/>
    <w:rsid w:val="006238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2381C"/>
    <w:pPr>
      <w:tabs>
        <w:tab w:val="center" w:pos="4320"/>
        <w:tab w:val="right" w:pos="8640"/>
      </w:tabs>
    </w:pPr>
  </w:style>
  <w:style w:type="paragraph" w:styleId="Header">
    <w:name w:val="header"/>
    <w:basedOn w:val="Normal"/>
    <w:rsid w:val="0062381C"/>
    <w:pPr>
      <w:tabs>
        <w:tab w:val="center" w:pos="4320"/>
        <w:tab w:val="right" w:pos="8640"/>
      </w:tabs>
    </w:pPr>
  </w:style>
  <w:style w:type="paragraph" w:customStyle="1" w:styleId="Document">
    <w:name w:val="Document"/>
    <w:basedOn w:val="Normal"/>
    <w:rsid w:val="0062381C"/>
    <w:pPr>
      <w:jc w:val="center"/>
    </w:pPr>
    <w:rPr>
      <w:rFonts w:ascii="Helv" w:hAnsi="Helv"/>
    </w:rPr>
  </w:style>
  <w:style w:type="paragraph" w:customStyle="1" w:styleId="Bibliogrphy">
    <w:name w:val="Bibliogrphy"/>
    <w:basedOn w:val="Normal"/>
    <w:rsid w:val="0062381C"/>
    <w:pPr>
      <w:ind w:left="720" w:firstLine="720"/>
    </w:pPr>
    <w:rPr>
      <w:rFonts w:ascii="Helv" w:hAnsi="Helv"/>
    </w:rPr>
  </w:style>
  <w:style w:type="paragraph" w:customStyle="1" w:styleId="RightPar">
    <w:name w:val="Right Par"/>
    <w:basedOn w:val="Normal"/>
    <w:rsid w:val="0062381C"/>
    <w:pPr>
      <w:ind w:firstLine="720"/>
    </w:pPr>
    <w:rPr>
      <w:rFonts w:ascii="Helv" w:hAnsi="Helv"/>
    </w:rPr>
  </w:style>
  <w:style w:type="paragraph" w:customStyle="1" w:styleId="DocInit">
    <w:name w:val="Doc Init"/>
    <w:basedOn w:val="Normal"/>
    <w:rsid w:val="0062381C"/>
    <w:rPr>
      <w:rFonts w:ascii="Helv" w:hAnsi="Helv"/>
    </w:rPr>
  </w:style>
  <w:style w:type="paragraph" w:customStyle="1" w:styleId="TechInit">
    <w:name w:val="Tech Init"/>
    <w:basedOn w:val="Normal"/>
    <w:rsid w:val="0062381C"/>
    <w:rPr>
      <w:rFonts w:ascii="Helv" w:hAnsi="Helv"/>
    </w:rPr>
  </w:style>
  <w:style w:type="paragraph" w:customStyle="1" w:styleId="Technical">
    <w:name w:val="Technical"/>
    <w:basedOn w:val="Normal"/>
    <w:rsid w:val="0062381C"/>
    <w:rPr>
      <w:rFonts w:ascii="Helv" w:hAnsi="Helv"/>
    </w:rPr>
  </w:style>
  <w:style w:type="paragraph" w:customStyle="1" w:styleId="Pleading">
    <w:name w:val="Pleading"/>
    <w:basedOn w:val="Normal"/>
    <w:rsid w:val="0062381C"/>
    <w:pPr>
      <w:tabs>
        <w:tab w:val="right" w:pos="288"/>
      </w:tabs>
    </w:pPr>
    <w:rPr>
      <w:rFonts w:ascii="Helv" w:hAnsi="Helv"/>
    </w:rPr>
  </w:style>
  <w:style w:type="paragraph" w:styleId="List">
    <w:name w:val="List"/>
    <w:basedOn w:val="Normal"/>
    <w:rsid w:val="0062381C"/>
    <w:pPr>
      <w:ind w:left="283" w:hanging="283"/>
    </w:pPr>
  </w:style>
  <w:style w:type="paragraph" w:styleId="ListBullet">
    <w:name w:val="List Bullet"/>
    <w:basedOn w:val="Normal"/>
    <w:rsid w:val="0062381C"/>
    <w:pPr>
      <w:ind w:left="283" w:hanging="283"/>
    </w:pPr>
  </w:style>
  <w:style w:type="paragraph" w:styleId="Title">
    <w:name w:val="Title"/>
    <w:basedOn w:val="Normal"/>
    <w:qFormat/>
    <w:rsid w:val="0062381C"/>
    <w:pPr>
      <w:spacing w:before="240" w:after="60"/>
      <w:jc w:val="center"/>
    </w:pPr>
    <w:rPr>
      <w:rFonts w:ascii="Arial" w:hAnsi="Arial"/>
      <w:b/>
      <w:kern w:val="28"/>
      <w:sz w:val="32"/>
    </w:rPr>
  </w:style>
  <w:style w:type="paragraph" w:styleId="BodyText">
    <w:name w:val="Body Text"/>
    <w:basedOn w:val="Normal"/>
    <w:rsid w:val="0062381C"/>
    <w:pPr>
      <w:spacing w:after="120"/>
    </w:pPr>
  </w:style>
  <w:style w:type="paragraph" w:styleId="BodyTextIndent">
    <w:name w:val="Body Text Indent"/>
    <w:basedOn w:val="Normal"/>
    <w:rsid w:val="0062381C"/>
    <w:pPr>
      <w:spacing w:after="120"/>
      <w:ind w:left="283"/>
    </w:pPr>
  </w:style>
  <w:style w:type="paragraph" w:styleId="BodyTextIndent2">
    <w:name w:val="Body Text Indent 2"/>
    <w:basedOn w:val="Normal"/>
    <w:rsid w:val="0062381C"/>
    <w:pPr>
      <w:ind w:left="720" w:hanging="720"/>
    </w:pPr>
  </w:style>
  <w:style w:type="paragraph" w:styleId="BodyTextIndent3">
    <w:name w:val="Body Text Indent 3"/>
    <w:basedOn w:val="Normal"/>
    <w:link w:val="BodyTextIndent3Char"/>
    <w:rsid w:val="00623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style>
  <w:style w:type="paragraph" w:styleId="EndnoteText">
    <w:name w:val="endnote text"/>
    <w:basedOn w:val="Normal"/>
    <w:semiHidden/>
    <w:rsid w:val="0062381C"/>
    <w:rPr>
      <w:sz w:val="20"/>
    </w:rPr>
  </w:style>
  <w:style w:type="character" w:styleId="EndnoteReference">
    <w:name w:val="endnote reference"/>
    <w:basedOn w:val="DefaultParagraphFont"/>
    <w:semiHidden/>
    <w:rsid w:val="0062381C"/>
    <w:rPr>
      <w:vertAlign w:val="superscript"/>
    </w:rPr>
  </w:style>
  <w:style w:type="paragraph" w:styleId="BodyText2">
    <w:name w:val="Body Text 2"/>
    <w:basedOn w:val="Normal"/>
    <w:rsid w:val="0062381C"/>
    <w:pPr>
      <w:jc w:val="both"/>
    </w:pPr>
  </w:style>
  <w:style w:type="character" w:styleId="Hyperlink">
    <w:name w:val="Hyperlink"/>
    <w:basedOn w:val="DefaultParagraphFont"/>
    <w:rsid w:val="0062381C"/>
    <w:rPr>
      <w:color w:val="0000FF"/>
      <w:u w:val="single"/>
    </w:rPr>
  </w:style>
  <w:style w:type="paragraph" w:styleId="BodyText3">
    <w:name w:val="Body Text 3"/>
    <w:basedOn w:val="Normal"/>
    <w:rsid w:val="00623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Cs/>
      <w:i/>
      <w:iCs/>
    </w:rPr>
  </w:style>
  <w:style w:type="paragraph" w:styleId="HTMLPreformatted">
    <w:name w:val="HTML Preformatted"/>
    <w:basedOn w:val="Normal"/>
    <w:link w:val="HTMLPreformattedChar"/>
    <w:uiPriority w:val="99"/>
    <w:rsid w:val="005C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Emphasis">
    <w:name w:val="Emphasis"/>
    <w:basedOn w:val="DefaultParagraphFont"/>
    <w:uiPriority w:val="20"/>
    <w:qFormat/>
    <w:rsid w:val="000F45C6"/>
    <w:rPr>
      <w:i/>
      <w:iCs/>
    </w:rPr>
  </w:style>
  <w:style w:type="character" w:customStyle="1" w:styleId="style17">
    <w:name w:val="style17"/>
    <w:basedOn w:val="DefaultParagraphFont"/>
    <w:rsid w:val="00D40C62"/>
  </w:style>
  <w:style w:type="character" w:customStyle="1" w:styleId="HTMLPreformattedChar">
    <w:name w:val="HTML Preformatted Char"/>
    <w:basedOn w:val="DefaultParagraphFont"/>
    <w:link w:val="HTMLPreformatted"/>
    <w:uiPriority w:val="99"/>
    <w:rsid w:val="00D43CDA"/>
    <w:rPr>
      <w:rFonts w:ascii="Courier New" w:hAnsi="Courier New" w:cs="Courier New"/>
    </w:rPr>
  </w:style>
  <w:style w:type="character" w:customStyle="1" w:styleId="BodyTextIndent3Char">
    <w:name w:val="Body Text Indent 3 Char"/>
    <w:basedOn w:val="DefaultParagraphFont"/>
    <w:link w:val="BodyTextIndent3"/>
    <w:rsid w:val="001F1C5B"/>
    <w:rPr>
      <w:sz w:val="24"/>
    </w:rPr>
  </w:style>
  <w:style w:type="paragraph" w:customStyle="1" w:styleId="Default">
    <w:name w:val="Default"/>
    <w:rsid w:val="002A0386"/>
    <w:pPr>
      <w:autoSpaceDE w:val="0"/>
      <w:autoSpaceDN w:val="0"/>
      <w:adjustRightInd w:val="0"/>
    </w:pPr>
    <w:rPr>
      <w:rFonts w:ascii="Frutiger 45" w:hAnsi="Frutiger 45" w:cs="Frutiger 45"/>
      <w:color w:val="000000"/>
      <w:sz w:val="24"/>
      <w:szCs w:val="24"/>
    </w:rPr>
  </w:style>
  <w:style w:type="paragraph" w:customStyle="1" w:styleId="Pa0">
    <w:name w:val="Pa0"/>
    <w:basedOn w:val="Default"/>
    <w:next w:val="Default"/>
    <w:uiPriority w:val="99"/>
    <w:rsid w:val="002A0386"/>
    <w:pPr>
      <w:spacing w:line="481" w:lineRule="atLeast"/>
    </w:pPr>
    <w:rPr>
      <w:rFonts w:cs="Times New Roman"/>
      <w:color w:val="auto"/>
    </w:rPr>
  </w:style>
  <w:style w:type="character" w:customStyle="1" w:styleId="A1">
    <w:name w:val="A1"/>
    <w:uiPriority w:val="99"/>
    <w:rsid w:val="002A0386"/>
    <w:rPr>
      <w:rFonts w:cs="Frutiger 45"/>
      <w:color w:val="000000"/>
      <w:sz w:val="55"/>
      <w:szCs w:val="55"/>
    </w:rPr>
  </w:style>
  <w:style w:type="character" w:customStyle="1" w:styleId="smallp2">
    <w:name w:val="smallp2"/>
    <w:basedOn w:val="DefaultParagraphFont"/>
    <w:rsid w:val="003116F9"/>
  </w:style>
  <w:style w:type="paragraph" w:customStyle="1" w:styleId="faxinfobody">
    <w:name w:val="fax info body"/>
    <w:basedOn w:val="Normal"/>
    <w:rsid w:val="00B81B6C"/>
    <w:pPr>
      <w:ind w:left="533"/>
    </w:pPr>
  </w:style>
  <w:style w:type="character" w:customStyle="1" w:styleId="apple-converted-space">
    <w:name w:val="apple-converted-space"/>
    <w:basedOn w:val="DefaultParagraphFont"/>
    <w:rsid w:val="00734FFF"/>
  </w:style>
  <w:style w:type="character" w:customStyle="1" w:styleId="date1">
    <w:name w:val="date1"/>
    <w:basedOn w:val="DefaultParagraphFont"/>
    <w:rsid w:val="00734FFF"/>
  </w:style>
  <w:style w:type="paragraph" w:styleId="FootnoteText">
    <w:name w:val="footnote text"/>
    <w:basedOn w:val="Normal"/>
    <w:link w:val="FootnoteTextChar"/>
    <w:uiPriority w:val="99"/>
    <w:semiHidden/>
    <w:unhideWhenUsed/>
    <w:rsid w:val="003F2976"/>
    <w:rPr>
      <w:rFonts w:eastAsiaTheme="minorHAnsi" w:cstheme="minorBidi"/>
      <w:sz w:val="20"/>
    </w:rPr>
  </w:style>
  <w:style w:type="character" w:customStyle="1" w:styleId="FootnoteTextChar">
    <w:name w:val="Footnote Text Char"/>
    <w:basedOn w:val="DefaultParagraphFont"/>
    <w:link w:val="FootnoteText"/>
    <w:uiPriority w:val="99"/>
    <w:semiHidden/>
    <w:rsid w:val="003F2976"/>
    <w:rPr>
      <w:rFonts w:eastAsiaTheme="minorHAnsi" w:cstheme="minorBidi"/>
    </w:rPr>
  </w:style>
  <w:style w:type="character" w:styleId="FootnoteReference">
    <w:name w:val="footnote reference"/>
    <w:basedOn w:val="DefaultParagraphFont"/>
    <w:uiPriority w:val="99"/>
    <w:semiHidden/>
    <w:unhideWhenUsed/>
    <w:rsid w:val="003F2976"/>
    <w:rPr>
      <w:vertAlign w:val="superscript"/>
    </w:rPr>
  </w:style>
  <w:style w:type="paragraph" w:styleId="NormalWeb">
    <w:name w:val="Normal (Web)"/>
    <w:basedOn w:val="Normal"/>
    <w:uiPriority w:val="99"/>
    <w:unhideWhenUsed/>
    <w:rsid w:val="009E7181"/>
    <w:pPr>
      <w:spacing w:before="100" w:beforeAutospacing="1" w:after="100" w:afterAutospacing="1"/>
    </w:pPr>
    <w:rPr>
      <w:szCs w:val="24"/>
    </w:rPr>
  </w:style>
  <w:style w:type="paragraph" w:customStyle="1" w:styleId="font8">
    <w:name w:val="font_8"/>
    <w:basedOn w:val="Normal"/>
    <w:rsid w:val="007177EB"/>
    <w:pPr>
      <w:spacing w:before="100" w:beforeAutospacing="1" w:after="100" w:afterAutospacing="1"/>
    </w:pPr>
    <w:rPr>
      <w:szCs w:val="24"/>
    </w:rPr>
  </w:style>
  <w:style w:type="character" w:customStyle="1" w:styleId="wixguard">
    <w:name w:val="wixguard"/>
    <w:basedOn w:val="DefaultParagraphFont"/>
    <w:rsid w:val="007177EB"/>
  </w:style>
  <w:style w:type="character" w:customStyle="1" w:styleId="gmaildefault">
    <w:name w:val="gmaildefault"/>
    <w:basedOn w:val="DefaultParagraphFont"/>
    <w:rsid w:val="00BB6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03472">
      <w:bodyDiv w:val="1"/>
      <w:marLeft w:val="0"/>
      <w:marRight w:val="0"/>
      <w:marTop w:val="0"/>
      <w:marBottom w:val="0"/>
      <w:divBdr>
        <w:top w:val="none" w:sz="0" w:space="0" w:color="auto"/>
        <w:left w:val="none" w:sz="0" w:space="0" w:color="auto"/>
        <w:bottom w:val="none" w:sz="0" w:space="0" w:color="auto"/>
        <w:right w:val="none" w:sz="0" w:space="0" w:color="auto"/>
      </w:divBdr>
    </w:div>
    <w:div w:id="124933347">
      <w:bodyDiv w:val="1"/>
      <w:marLeft w:val="0"/>
      <w:marRight w:val="0"/>
      <w:marTop w:val="0"/>
      <w:marBottom w:val="0"/>
      <w:divBdr>
        <w:top w:val="none" w:sz="0" w:space="0" w:color="auto"/>
        <w:left w:val="none" w:sz="0" w:space="0" w:color="auto"/>
        <w:bottom w:val="none" w:sz="0" w:space="0" w:color="auto"/>
        <w:right w:val="none" w:sz="0" w:space="0" w:color="auto"/>
      </w:divBdr>
    </w:div>
    <w:div w:id="355236453">
      <w:bodyDiv w:val="1"/>
      <w:marLeft w:val="0"/>
      <w:marRight w:val="0"/>
      <w:marTop w:val="0"/>
      <w:marBottom w:val="0"/>
      <w:divBdr>
        <w:top w:val="none" w:sz="0" w:space="0" w:color="auto"/>
        <w:left w:val="none" w:sz="0" w:space="0" w:color="auto"/>
        <w:bottom w:val="none" w:sz="0" w:space="0" w:color="auto"/>
        <w:right w:val="none" w:sz="0" w:space="0" w:color="auto"/>
      </w:divBdr>
    </w:div>
    <w:div w:id="754589460">
      <w:bodyDiv w:val="1"/>
      <w:marLeft w:val="0"/>
      <w:marRight w:val="0"/>
      <w:marTop w:val="0"/>
      <w:marBottom w:val="0"/>
      <w:divBdr>
        <w:top w:val="none" w:sz="0" w:space="0" w:color="auto"/>
        <w:left w:val="none" w:sz="0" w:space="0" w:color="auto"/>
        <w:bottom w:val="none" w:sz="0" w:space="0" w:color="auto"/>
        <w:right w:val="none" w:sz="0" w:space="0" w:color="auto"/>
      </w:divBdr>
      <w:divsChild>
        <w:div w:id="499009555">
          <w:marLeft w:val="0"/>
          <w:marRight w:val="0"/>
          <w:marTop w:val="0"/>
          <w:marBottom w:val="0"/>
          <w:divBdr>
            <w:top w:val="none" w:sz="0" w:space="0" w:color="auto"/>
            <w:left w:val="none" w:sz="0" w:space="0" w:color="auto"/>
            <w:bottom w:val="none" w:sz="0" w:space="0" w:color="auto"/>
            <w:right w:val="none" w:sz="0" w:space="0" w:color="auto"/>
          </w:divBdr>
        </w:div>
        <w:div w:id="520361950">
          <w:marLeft w:val="0"/>
          <w:marRight w:val="0"/>
          <w:marTop w:val="0"/>
          <w:marBottom w:val="0"/>
          <w:divBdr>
            <w:top w:val="none" w:sz="0" w:space="0" w:color="auto"/>
            <w:left w:val="none" w:sz="0" w:space="0" w:color="auto"/>
            <w:bottom w:val="none" w:sz="0" w:space="0" w:color="auto"/>
            <w:right w:val="none" w:sz="0" w:space="0" w:color="auto"/>
          </w:divBdr>
        </w:div>
        <w:div w:id="487019800">
          <w:marLeft w:val="0"/>
          <w:marRight w:val="0"/>
          <w:marTop w:val="0"/>
          <w:marBottom w:val="0"/>
          <w:divBdr>
            <w:top w:val="none" w:sz="0" w:space="0" w:color="auto"/>
            <w:left w:val="none" w:sz="0" w:space="0" w:color="auto"/>
            <w:bottom w:val="none" w:sz="0" w:space="0" w:color="auto"/>
            <w:right w:val="none" w:sz="0" w:space="0" w:color="auto"/>
          </w:divBdr>
        </w:div>
      </w:divsChild>
    </w:div>
    <w:div w:id="756488308">
      <w:bodyDiv w:val="1"/>
      <w:marLeft w:val="0"/>
      <w:marRight w:val="0"/>
      <w:marTop w:val="0"/>
      <w:marBottom w:val="0"/>
      <w:divBdr>
        <w:top w:val="none" w:sz="0" w:space="0" w:color="auto"/>
        <w:left w:val="none" w:sz="0" w:space="0" w:color="auto"/>
        <w:bottom w:val="none" w:sz="0" w:space="0" w:color="auto"/>
        <w:right w:val="none" w:sz="0" w:space="0" w:color="auto"/>
      </w:divBdr>
    </w:div>
    <w:div w:id="769087187">
      <w:bodyDiv w:val="1"/>
      <w:marLeft w:val="0"/>
      <w:marRight w:val="0"/>
      <w:marTop w:val="0"/>
      <w:marBottom w:val="0"/>
      <w:divBdr>
        <w:top w:val="none" w:sz="0" w:space="0" w:color="auto"/>
        <w:left w:val="none" w:sz="0" w:space="0" w:color="auto"/>
        <w:bottom w:val="none" w:sz="0" w:space="0" w:color="auto"/>
        <w:right w:val="none" w:sz="0" w:space="0" w:color="auto"/>
      </w:divBdr>
    </w:div>
    <w:div w:id="954557454">
      <w:bodyDiv w:val="1"/>
      <w:marLeft w:val="0"/>
      <w:marRight w:val="0"/>
      <w:marTop w:val="0"/>
      <w:marBottom w:val="0"/>
      <w:divBdr>
        <w:top w:val="none" w:sz="0" w:space="0" w:color="auto"/>
        <w:left w:val="none" w:sz="0" w:space="0" w:color="auto"/>
        <w:bottom w:val="none" w:sz="0" w:space="0" w:color="auto"/>
        <w:right w:val="none" w:sz="0" w:space="0" w:color="auto"/>
      </w:divBdr>
    </w:div>
    <w:div w:id="960766230">
      <w:bodyDiv w:val="1"/>
      <w:marLeft w:val="0"/>
      <w:marRight w:val="0"/>
      <w:marTop w:val="0"/>
      <w:marBottom w:val="0"/>
      <w:divBdr>
        <w:top w:val="none" w:sz="0" w:space="0" w:color="auto"/>
        <w:left w:val="none" w:sz="0" w:space="0" w:color="auto"/>
        <w:bottom w:val="none" w:sz="0" w:space="0" w:color="auto"/>
        <w:right w:val="none" w:sz="0" w:space="0" w:color="auto"/>
      </w:divBdr>
      <w:divsChild>
        <w:div w:id="281765280">
          <w:marLeft w:val="0"/>
          <w:marRight w:val="0"/>
          <w:marTop w:val="0"/>
          <w:marBottom w:val="0"/>
          <w:divBdr>
            <w:top w:val="none" w:sz="0" w:space="0" w:color="auto"/>
            <w:left w:val="none" w:sz="0" w:space="0" w:color="auto"/>
            <w:bottom w:val="none" w:sz="0" w:space="0" w:color="auto"/>
            <w:right w:val="none" w:sz="0" w:space="0" w:color="auto"/>
          </w:divBdr>
        </w:div>
        <w:div w:id="1583248584">
          <w:marLeft w:val="0"/>
          <w:marRight w:val="0"/>
          <w:marTop w:val="0"/>
          <w:marBottom w:val="0"/>
          <w:divBdr>
            <w:top w:val="none" w:sz="0" w:space="0" w:color="auto"/>
            <w:left w:val="none" w:sz="0" w:space="0" w:color="auto"/>
            <w:bottom w:val="none" w:sz="0" w:space="0" w:color="auto"/>
            <w:right w:val="none" w:sz="0" w:space="0" w:color="auto"/>
          </w:divBdr>
        </w:div>
        <w:div w:id="1219628264">
          <w:marLeft w:val="0"/>
          <w:marRight w:val="0"/>
          <w:marTop w:val="0"/>
          <w:marBottom w:val="0"/>
          <w:divBdr>
            <w:top w:val="none" w:sz="0" w:space="0" w:color="auto"/>
            <w:left w:val="none" w:sz="0" w:space="0" w:color="auto"/>
            <w:bottom w:val="none" w:sz="0" w:space="0" w:color="auto"/>
            <w:right w:val="none" w:sz="0" w:space="0" w:color="auto"/>
          </w:divBdr>
        </w:div>
      </w:divsChild>
    </w:div>
    <w:div w:id="999887285">
      <w:bodyDiv w:val="1"/>
      <w:marLeft w:val="0"/>
      <w:marRight w:val="0"/>
      <w:marTop w:val="0"/>
      <w:marBottom w:val="0"/>
      <w:divBdr>
        <w:top w:val="none" w:sz="0" w:space="0" w:color="auto"/>
        <w:left w:val="none" w:sz="0" w:space="0" w:color="auto"/>
        <w:bottom w:val="none" w:sz="0" w:space="0" w:color="auto"/>
        <w:right w:val="none" w:sz="0" w:space="0" w:color="auto"/>
      </w:divBdr>
    </w:div>
    <w:div w:id="1127818537">
      <w:bodyDiv w:val="1"/>
      <w:marLeft w:val="0"/>
      <w:marRight w:val="0"/>
      <w:marTop w:val="0"/>
      <w:marBottom w:val="0"/>
      <w:divBdr>
        <w:top w:val="none" w:sz="0" w:space="0" w:color="auto"/>
        <w:left w:val="none" w:sz="0" w:space="0" w:color="auto"/>
        <w:bottom w:val="none" w:sz="0" w:space="0" w:color="auto"/>
        <w:right w:val="none" w:sz="0" w:space="0" w:color="auto"/>
      </w:divBdr>
    </w:div>
    <w:div w:id="1199854535">
      <w:bodyDiv w:val="1"/>
      <w:marLeft w:val="0"/>
      <w:marRight w:val="0"/>
      <w:marTop w:val="0"/>
      <w:marBottom w:val="0"/>
      <w:divBdr>
        <w:top w:val="none" w:sz="0" w:space="0" w:color="auto"/>
        <w:left w:val="none" w:sz="0" w:space="0" w:color="auto"/>
        <w:bottom w:val="none" w:sz="0" w:space="0" w:color="auto"/>
        <w:right w:val="none" w:sz="0" w:space="0" w:color="auto"/>
      </w:divBdr>
    </w:div>
    <w:div w:id="1289775418">
      <w:bodyDiv w:val="1"/>
      <w:marLeft w:val="0"/>
      <w:marRight w:val="0"/>
      <w:marTop w:val="0"/>
      <w:marBottom w:val="0"/>
      <w:divBdr>
        <w:top w:val="none" w:sz="0" w:space="0" w:color="auto"/>
        <w:left w:val="none" w:sz="0" w:space="0" w:color="auto"/>
        <w:bottom w:val="none" w:sz="0" w:space="0" w:color="auto"/>
        <w:right w:val="none" w:sz="0" w:space="0" w:color="auto"/>
      </w:divBdr>
    </w:div>
    <w:div w:id="1434861519">
      <w:bodyDiv w:val="1"/>
      <w:marLeft w:val="0"/>
      <w:marRight w:val="0"/>
      <w:marTop w:val="0"/>
      <w:marBottom w:val="0"/>
      <w:divBdr>
        <w:top w:val="none" w:sz="0" w:space="0" w:color="auto"/>
        <w:left w:val="none" w:sz="0" w:space="0" w:color="auto"/>
        <w:bottom w:val="none" w:sz="0" w:space="0" w:color="auto"/>
        <w:right w:val="none" w:sz="0" w:space="0" w:color="auto"/>
      </w:divBdr>
    </w:div>
    <w:div w:id="1512523082">
      <w:bodyDiv w:val="1"/>
      <w:marLeft w:val="0"/>
      <w:marRight w:val="0"/>
      <w:marTop w:val="0"/>
      <w:marBottom w:val="0"/>
      <w:divBdr>
        <w:top w:val="none" w:sz="0" w:space="0" w:color="auto"/>
        <w:left w:val="none" w:sz="0" w:space="0" w:color="auto"/>
        <w:bottom w:val="none" w:sz="0" w:space="0" w:color="auto"/>
        <w:right w:val="none" w:sz="0" w:space="0" w:color="auto"/>
      </w:divBdr>
    </w:div>
    <w:div w:id="1515220273">
      <w:bodyDiv w:val="1"/>
      <w:marLeft w:val="0"/>
      <w:marRight w:val="0"/>
      <w:marTop w:val="0"/>
      <w:marBottom w:val="0"/>
      <w:divBdr>
        <w:top w:val="none" w:sz="0" w:space="0" w:color="auto"/>
        <w:left w:val="none" w:sz="0" w:space="0" w:color="auto"/>
        <w:bottom w:val="none" w:sz="0" w:space="0" w:color="auto"/>
        <w:right w:val="none" w:sz="0" w:space="0" w:color="auto"/>
      </w:divBdr>
    </w:div>
    <w:div w:id="1558975855">
      <w:bodyDiv w:val="1"/>
      <w:marLeft w:val="0"/>
      <w:marRight w:val="0"/>
      <w:marTop w:val="0"/>
      <w:marBottom w:val="0"/>
      <w:divBdr>
        <w:top w:val="none" w:sz="0" w:space="0" w:color="auto"/>
        <w:left w:val="none" w:sz="0" w:space="0" w:color="auto"/>
        <w:bottom w:val="none" w:sz="0" w:space="0" w:color="auto"/>
        <w:right w:val="none" w:sz="0" w:space="0" w:color="auto"/>
      </w:divBdr>
    </w:div>
    <w:div w:id="1566255886">
      <w:bodyDiv w:val="1"/>
      <w:marLeft w:val="0"/>
      <w:marRight w:val="0"/>
      <w:marTop w:val="0"/>
      <w:marBottom w:val="0"/>
      <w:divBdr>
        <w:top w:val="none" w:sz="0" w:space="0" w:color="auto"/>
        <w:left w:val="none" w:sz="0" w:space="0" w:color="auto"/>
        <w:bottom w:val="none" w:sz="0" w:space="0" w:color="auto"/>
        <w:right w:val="none" w:sz="0" w:space="0" w:color="auto"/>
      </w:divBdr>
    </w:div>
    <w:div w:id="1673291780">
      <w:bodyDiv w:val="1"/>
      <w:marLeft w:val="0"/>
      <w:marRight w:val="0"/>
      <w:marTop w:val="0"/>
      <w:marBottom w:val="0"/>
      <w:divBdr>
        <w:top w:val="none" w:sz="0" w:space="0" w:color="auto"/>
        <w:left w:val="none" w:sz="0" w:space="0" w:color="auto"/>
        <w:bottom w:val="none" w:sz="0" w:space="0" w:color="auto"/>
        <w:right w:val="none" w:sz="0" w:space="0" w:color="auto"/>
      </w:divBdr>
    </w:div>
    <w:div w:id="1819954611">
      <w:bodyDiv w:val="1"/>
      <w:marLeft w:val="0"/>
      <w:marRight w:val="0"/>
      <w:marTop w:val="0"/>
      <w:marBottom w:val="0"/>
      <w:divBdr>
        <w:top w:val="none" w:sz="0" w:space="0" w:color="auto"/>
        <w:left w:val="none" w:sz="0" w:space="0" w:color="auto"/>
        <w:bottom w:val="none" w:sz="0" w:space="0" w:color="auto"/>
        <w:right w:val="none" w:sz="0" w:space="0" w:color="auto"/>
      </w:divBdr>
    </w:div>
    <w:div w:id="1834298608">
      <w:bodyDiv w:val="1"/>
      <w:marLeft w:val="0"/>
      <w:marRight w:val="0"/>
      <w:marTop w:val="0"/>
      <w:marBottom w:val="0"/>
      <w:divBdr>
        <w:top w:val="none" w:sz="0" w:space="0" w:color="auto"/>
        <w:left w:val="none" w:sz="0" w:space="0" w:color="auto"/>
        <w:bottom w:val="none" w:sz="0" w:space="0" w:color="auto"/>
        <w:right w:val="none" w:sz="0" w:space="0" w:color="auto"/>
      </w:divBdr>
    </w:div>
    <w:div w:id="1880896590">
      <w:bodyDiv w:val="1"/>
      <w:marLeft w:val="0"/>
      <w:marRight w:val="0"/>
      <w:marTop w:val="0"/>
      <w:marBottom w:val="0"/>
      <w:divBdr>
        <w:top w:val="none" w:sz="0" w:space="0" w:color="auto"/>
        <w:left w:val="none" w:sz="0" w:space="0" w:color="auto"/>
        <w:bottom w:val="none" w:sz="0" w:space="0" w:color="auto"/>
        <w:right w:val="none" w:sz="0" w:space="0" w:color="auto"/>
      </w:divBdr>
    </w:div>
    <w:div w:id="19232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0A1FB-1915-E24E-ADBA-3ACC7CAD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5698</Words>
  <Characters>32482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ANDREW STEPHEN REYNOLDS</vt:lpstr>
    </vt:vector>
  </TitlesOfParts>
  <Company>University of Notre Dame</Company>
  <LinksUpToDate>false</LinksUpToDate>
  <CharactersWithSpaces>38104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STEPHEN REYNOLDS</dc:title>
  <dc:creator>Helena Höglund</dc:creator>
  <cp:lastModifiedBy>Andrew S. Reynolds</cp:lastModifiedBy>
  <cp:revision>4</cp:revision>
  <cp:lastPrinted>2015-08-17T13:56:00Z</cp:lastPrinted>
  <dcterms:created xsi:type="dcterms:W3CDTF">2021-03-24T19:06:00Z</dcterms:created>
  <dcterms:modified xsi:type="dcterms:W3CDTF">2021-03-24T19:07:00Z</dcterms:modified>
</cp:coreProperties>
</file>